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64F" w:rsidRDefault="004C264F">
      <w:pPr>
        <w:jc w:val="center"/>
        <w:rPr>
          <w:rFonts w:ascii="方正小标宋简体" w:eastAsia="方正小标宋简体"/>
          <w:sz w:val="44"/>
          <w:szCs w:val="44"/>
        </w:rPr>
      </w:pPr>
      <w:r>
        <w:rPr>
          <w:rFonts w:ascii="方正小标宋简体" w:eastAsia="方正小标宋简体" w:hint="eastAsia"/>
          <w:sz w:val="44"/>
          <w:szCs w:val="44"/>
        </w:rPr>
        <w:t>2020</w:t>
      </w:r>
      <w:r w:rsidR="00CA54F0">
        <w:rPr>
          <w:rFonts w:ascii="方正小标宋简体" w:eastAsia="方正小标宋简体" w:hint="eastAsia"/>
          <w:sz w:val="44"/>
          <w:szCs w:val="44"/>
        </w:rPr>
        <w:t>年中国</w:t>
      </w:r>
      <w:r w:rsidR="00CA54F0">
        <w:rPr>
          <w:rFonts w:ascii="方正小标宋简体" w:eastAsia="方正小标宋简体"/>
          <w:sz w:val="44"/>
          <w:szCs w:val="44"/>
        </w:rPr>
        <w:t>-</w:t>
      </w:r>
      <w:bookmarkStart w:id="0" w:name="_GoBack"/>
      <w:bookmarkEnd w:id="0"/>
      <w:r w:rsidR="00CA54F0" w:rsidRPr="00CA54F0">
        <w:rPr>
          <w:rFonts w:ascii="方正小标宋简体" w:eastAsia="方正小标宋简体" w:hint="eastAsia"/>
          <w:sz w:val="44"/>
          <w:szCs w:val="44"/>
        </w:rPr>
        <w:t>南亚（印度）</w:t>
      </w:r>
      <w:r>
        <w:rPr>
          <w:rFonts w:ascii="方正小标宋简体" w:eastAsia="方正小标宋简体" w:hint="eastAsia"/>
          <w:sz w:val="44"/>
          <w:szCs w:val="44"/>
        </w:rPr>
        <w:t>国际贸易数字展览会</w:t>
      </w:r>
    </w:p>
    <w:p w:rsidR="000E02F8" w:rsidRDefault="00DF0112">
      <w:pPr>
        <w:jc w:val="center"/>
        <w:rPr>
          <w:rFonts w:ascii="方正小标宋简体" w:eastAsia="方正小标宋简体"/>
          <w:sz w:val="44"/>
          <w:szCs w:val="44"/>
        </w:rPr>
      </w:pPr>
      <w:r>
        <w:rPr>
          <w:rFonts w:ascii="方正小标宋简体" w:eastAsia="方正小标宋简体" w:hint="eastAsia"/>
          <w:sz w:val="44"/>
          <w:szCs w:val="44"/>
        </w:rPr>
        <w:t>知识产权投诉及处理流程</w:t>
      </w:r>
    </w:p>
    <w:p w:rsidR="000E02F8" w:rsidRDefault="00DF0112">
      <w:pPr>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1697829</wp:posOffset>
                </wp:positionV>
                <wp:extent cx="476250" cy="476250"/>
                <wp:effectExtent l="57150" t="19050" r="38100" b="38100"/>
                <wp:wrapNone/>
                <wp:docPr id="2" name="下箭头 2"/>
                <wp:cNvGraphicFramePr/>
                <a:graphic xmlns:a="http://schemas.openxmlformats.org/drawingml/2006/main">
                  <a:graphicData uri="http://schemas.microsoft.com/office/word/2010/wordprocessingShape">
                    <wps:wsp>
                      <wps:cNvSpPr/>
                      <wps:spPr>
                        <a:xfrm>
                          <a:off x="0" y="0"/>
                          <a:ext cx="476250" cy="476250"/>
                        </a:xfrm>
                        <a:prstGeom prst="downArrow">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0E02F8" w:rsidRDefault="000E02F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 o:spid="_x0000_s1026" type="#_x0000_t67" style="position:absolute;left:0;text-align:left;margin-left:90pt;margin-top:133.7pt;width:37.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" adj="10800" fillcolor="white [3201]" strokecolor="#2e74b5 [2404]" strokeweight="2.25pt">
                <v:textbox>
                  <w:txbxContent>
                    <w:p w:rsidR="000E02F8" w:rsidRDefault="000E02F8">
                      <w:pPr>
                        <w:jc w:val="center"/>
                      </w:pP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margin">
                  <wp:posOffset>19050</wp:posOffset>
                </wp:positionH>
                <wp:positionV relativeFrom="paragraph">
                  <wp:posOffset>2291554</wp:posOffset>
                </wp:positionV>
                <wp:extent cx="2714625" cy="1400175"/>
                <wp:effectExtent l="19050" t="19050" r="28575" b="28575"/>
                <wp:wrapNone/>
                <wp:docPr id="4" name="矩形 4"/>
                <wp:cNvGraphicFramePr/>
                <a:graphic xmlns:a="http://schemas.openxmlformats.org/drawingml/2006/main">
                  <a:graphicData uri="http://schemas.microsoft.com/office/word/2010/wordprocessingShape">
                    <wps:wsp>
                      <wps:cNvSpPr/>
                      <wps:spPr>
                        <a:xfrm>
                          <a:off x="0" y="0"/>
                          <a:ext cx="2714625" cy="1400175"/>
                        </a:xfrm>
                        <a:prstGeom prst="rect">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0E02F8" w:rsidRDefault="00DF0112">
                            <w:pPr>
                              <w:spacing w:line="360" w:lineRule="auto"/>
                              <w:jc w:val="center"/>
                              <w:rPr>
                                <w:rFonts w:ascii="仿宋_GB2312" w:eastAsia="仿宋_GB2312"/>
                                <w:b/>
                                <w:color w:val="2E74B5" w:themeColor="accent1" w:themeShade="BF"/>
                                <w:sz w:val="28"/>
                              </w:rPr>
                            </w:pPr>
                            <w:r>
                              <w:rPr>
                                <w:rFonts w:ascii="仿宋_GB2312" w:eastAsia="仿宋_GB2312" w:hint="eastAsia"/>
                                <w:b/>
                                <w:color w:val="2E74B5" w:themeColor="accent1" w:themeShade="BF"/>
                                <w:sz w:val="32"/>
                              </w:rPr>
                              <w:t>审核受理</w:t>
                            </w:r>
                          </w:p>
                          <w:p w:rsidR="000E02F8" w:rsidRDefault="00DF0112">
                            <w:pPr>
                              <w:spacing w:line="360" w:lineRule="auto"/>
                              <w:ind w:firstLineChars="200" w:firstLine="480"/>
                              <w:rPr>
                                <w:rFonts w:ascii="仿宋_GB2312" w:eastAsia="仿宋_GB2312"/>
                                <w:sz w:val="24"/>
                              </w:rPr>
                            </w:pPr>
                            <w:r>
                              <w:rPr>
                                <w:rFonts w:ascii="仿宋_GB2312" w:eastAsia="仿宋_GB2312" w:hint="eastAsia"/>
                                <w:sz w:val="24"/>
                              </w:rPr>
                              <w:t>处理平台审核投诉人提交的相关文件是否符合投诉条件，</w:t>
                            </w:r>
                            <w:r>
                              <w:rPr>
                                <w:rFonts w:ascii="仿宋_GB2312" w:eastAsia="仿宋_GB2312"/>
                                <w:sz w:val="24"/>
                              </w:rPr>
                              <w:t>如</w:t>
                            </w:r>
                            <w:r>
                              <w:rPr>
                                <w:rFonts w:ascii="仿宋_GB2312" w:eastAsia="仿宋_GB2312" w:hint="eastAsia"/>
                                <w:sz w:val="24"/>
                              </w:rPr>
                              <w:t>资料齐全、合法、有效，予以受理。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7" style="position:absolute;left:0;text-align:left;margin-left:1.5pt;margin-top:180.45pt;width:213.75pt;height:110.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" fillcolor="white [3201]" strokecolor="#2e74b5 [2404]" strokeweight="2.25pt">
                <v:textbox>
                  <w:txbxContent>
                    <w:p w:rsidR="000E02F8" w:rsidRDefault="00DF0112">
                      <w:pPr>
                        <w:spacing w:line="360" w:lineRule="auto"/>
                        <w:jc w:val="center"/>
                        <w:rPr>
                          <w:rFonts w:ascii="仿宋_GB2312" w:eastAsia="仿宋_GB2312"/>
                          <w:b/>
                          <w:color w:val="2E74B5" w:themeColor="accent1" w:themeShade="BF"/>
                          <w:sz w:val="28"/>
                        </w:rPr>
                      </w:pPr>
                      <w:r>
                        <w:rPr>
                          <w:rFonts w:ascii="仿宋_GB2312" w:eastAsia="仿宋_GB2312" w:hint="eastAsia"/>
                          <w:b/>
                          <w:color w:val="2E74B5" w:themeColor="accent1" w:themeShade="BF"/>
                          <w:sz w:val="32"/>
                        </w:rPr>
                        <w:t>审核受理</w:t>
                      </w:r>
                    </w:p>
                    <w:p w:rsidR="000E02F8" w:rsidRDefault="00DF0112">
                      <w:pPr>
                        <w:spacing w:line="360" w:lineRule="auto"/>
                        <w:ind w:firstLineChars="200" w:firstLine="480"/>
                        <w:rPr>
                          <w:rFonts w:ascii="仿宋_GB2312" w:eastAsia="仿宋_GB2312"/>
                          <w:sz w:val="24"/>
                        </w:rPr>
                      </w:pPr>
                      <w:r>
                        <w:rPr>
                          <w:rFonts w:ascii="仿宋_GB2312" w:eastAsia="仿宋_GB2312" w:hint="eastAsia"/>
                          <w:sz w:val="24"/>
                        </w:rPr>
                        <w:t>处理平台审核投诉人提交的相关文件是否符合投诉条件，</w:t>
                      </w:r>
                      <w:r>
                        <w:rPr>
                          <w:rFonts w:ascii="仿宋_GB2312" w:eastAsia="仿宋_GB2312"/>
                          <w:sz w:val="24"/>
                        </w:rPr>
                        <w:t>如</w:t>
                      </w:r>
                      <w:r>
                        <w:rPr>
                          <w:rFonts w:ascii="仿宋_GB2312" w:eastAsia="仿宋_GB2312" w:hint="eastAsia"/>
                          <w:sz w:val="24"/>
                        </w:rPr>
                        <w:t>资料齐全、合法、有效，予以受理。</w:t>
                      </w:r>
                    </w:p>
                  </w:txbxContent>
                </v:textbox>
                <w10:wrap anchorx="margin"/>
              </v:rect>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1171575</wp:posOffset>
                </wp:positionH>
                <wp:positionV relativeFrom="paragraph">
                  <wp:posOffset>3806664</wp:posOffset>
                </wp:positionV>
                <wp:extent cx="476250" cy="476250"/>
                <wp:effectExtent l="57150" t="19050" r="38100" b="38100"/>
                <wp:wrapNone/>
                <wp:docPr id="8" name="下箭头 8"/>
                <wp:cNvGraphicFramePr/>
                <a:graphic xmlns:a="http://schemas.openxmlformats.org/drawingml/2006/main">
                  <a:graphicData uri="http://schemas.microsoft.com/office/word/2010/wordprocessingShape">
                    <wps:wsp>
                      <wps:cNvSpPr/>
                      <wps:spPr>
                        <a:xfrm>
                          <a:off x="0" y="0"/>
                          <a:ext cx="476250" cy="476250"/>
                        </a:xfrm>
                        <a:prstGeom prst="downArrow">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0E02F8" w:rsidRDefault="000E02F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8" o:spid="_x0000_s1028" type="#_x0000_t67" style="position:absolute;left:0;text-align:left;margin-left:92.25pt;margin-top:299.75pt;width:37.5pt;height: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" adj="10800" fillcolor="white [3201]" strokecolor="#2e74b5 [2404]" strokeweight="2.25pt">
                <v:textbox>
                  <w:txbxContent>
                    <w:p w:rsidR="000E02F8" w:rsidRDefault="000E02F8">
                      <w:pPr>
                        <w:jc w:val="center"/>
                      </w:pP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258445</wp:posOffset>
                </wp:positionV>
                <wp:extent cx="2657475" cy="1330656"/>
                <wp:effectExtent l="19050" t="19050" r="28575" b="22225"/>
                <wp:wrapNone/>
                <wp:docPr id="1" name="矩形 1"/>
                <wp:cNvGraphicFramePr/>
                <a:graphic xmlns:a="http://schemas.openxmlformats.org/drawingml/2006/main">
                  <a:graphicData uri="http://schemas.microsoft.com/office/word/2010/wordprocessingShape">
                    <wps:wsp>
                      <wps:cNvSpPr/>
                      <wps:spPr>
                        <a:xfrm>
                          <a:off x="0" y="0"/>
                          <a:ext cx="2657475" cy="1330656"/>
                        </a:xfrm>
                        <a:prstGeom prst="rect">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0E02F8" w:rsidRDefault="00DF0112">
                            <w:pPr>
                              <w:spacing w:line="360" w:lineRule="auto"/>
                              <w:jc w:val="center"/>
                              <w:rPr>
                                <w:rFonts w:ascii="仿宋_GB2312" w:eastAsia="仿宋_GB2312"/>
                                <w:b/>
                                <w:color w:val="2E74B5" w:themeColor="accent1" w:themeShade="BF"/>
                                <w:sz w:val="32"/>
                              </w:rPr>
                            </w:pPr>
                            <w:r>
                              <w:rPr>
                                <w:rFonts w:ascii="仿宋_GB2312" w:eastAsia="仿宋_GB2312" w:hint="eastAsia"/>
                                <w:b/>
                                <w:color w:val="2E74B5" w:themeColor="accent1" w:themeShade="BF"/>
                                <w:sz w:val="32"/>
                              </w:rPr>
                              <w:t>在线投诉</w:t>
                            </w:r>
                          </w:p>
                          <w:p w:rsidR="000E02F8" w:rsidRDefault="00DF0112">
                            <w:pPr>
                              <w:spacing w:line="360" w:lineRule="auto"/>
                              <w:ind w:firstLineChars="200" w:firstLine="480"/>
                              <w:rPr>
                                <w:rFonts w:ascii="仿宋_GB2312" w:eastAsia="仿宋_GB2312"/>
                              </w:rPr>
                            </w:pPr>
                            <w:r>
                              <w:rPr>
                                <w:rFonts w:ascii="仿宋_GB2312" w:eastAsia="仿宋_GB2312" w:hint="eastAsia"/>
                                <w:sz w:val="24"/>
                              </w:rPr>
                              <w:t>符合投诉条件的，可通过展会知识产权与贸易纠纷在线处理端口提交投诉材料。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矩形 1" o:spid="_x0000_s1029" style="position:absolute;left:0;text-align:left;margin-left:0;margin-top:20.35pt;width:209.25pt;height:104.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" fillcolor="white [3201]" strokecolor="#2e74b5 [2404]" strokeweight="2.25pt">
                <v:textbox>
                  <w:txbxContent>
                    <w:p w:rsidR="000E02F8" w:rsidRDefault="00DF0112">
                      <w:pPr>
                        <w:spacing w:line="360" w:lineRule="auto"/>
                        <w:jc w:val="center"/>
                        <w:rPr>
                          <w:rFonts w:ascii="仿宋_GB2312" w:eastAsia="仿宋_GB2312"/>
                          <w:b/>
                          <w:color w:val="2E74B5" w:themeColor="accent1" w:themeShade="BF"/>
                          <w:sz w:val="32"/>
                        </w:rPr>
                      </w:pPr>
                      <w:r>
                        <w:rPr>
                          <w:rFonts w:ascii="仿宋_GB2312" w:eastAsia="仿宋_GB2312" w:hint="eastAsia"/>
                          <w:b/>
                          <w:color w:val="2E74B5" w:themeColor="accent1" w:themeShade="BF"/>
                          <w:sz w:val="32"/>
                        </w:rPr>
                        <w:t>在线投诉</w:t>
                      </w:r>
                    </w:p>
                    <w:p w:rsidR="000E02F8" w:rsidRDefault="00DF0112">
                      <w:pPr>
                        <w:spacing w:line="360" w:lineRule="auto"/>
                        <w:ind w:firstLineChars="200" w:firstLine="480"/>
                        <w:rPr>
                          <w:rFonts w:ascii="仿宋_GB2312" w:eastAsia="仿宋_GB2312"/>
                        </w:rPr>
                      </w:pPr>
                      <w:r>
                        <w:rPr>
                          <w:rFonts w:ascii="仿宋_GB2312" w:eastAsia="仿宋_GB2312" w:hint="eastAsia"/>
                          <w:sz w:val="24"/>
                        </w:rPr>
                        <w:t>符合投诉条件的，可通过展会知识产权与贸易纠纷在线处理端口提交投诉材料。</w:t>
                      </w:r>
                    </w:p>
                  </w:txbxContent>
                </v:textbox>
                <w10:wrap anchorx="margin"/>
              </v:rect>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6278880</wp:posOffset>
                </wp:positionV>
                <wp:extent cx="2733675" cy="1638300"/>
                <wp:effectExtent l="19050" t="19050" r="28575" b="19050"/>
                <wp:wrapNone/>
                <wp:docPr id="6" name="矩形 6"/>
                <wp:cNvGraphicFramePr/>
                <a:graphic xmlns:a="http://schemas.openxmlformats.org/drawingml/2006/main">
                  <a:graphicData uri="http://schemas.microsoft.com/office/word/2010/wordprocessingShape">
                    <wps:wsp>
                      <wps:cNvSpPr/>
                      <wps:spPr>
                        <a:xfrm>
                          <a:off x="0" y="0"/>
                          <a:ext cx="2733675" cy="1638300"/>
                        </a:xfrm>
                        <a:prstGeom prst="rect">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0E02F8" w:rsidRDefault="00DF0112">
                            <w:pPr>
                              <w:spacing w:line="360" w:lineRule="auto"/>
                              <w:jc w:val="center"/>
                              <w:rPr>
                                <w:rFonts w:ascii="仿宋_GB2312" w:eastAsia="仿宋_GB2312"/>
                                <w:b/>
                                <w:sz w:val="28"/>
                              </w:rPr>
                            </w:pPr>
                            <w:r>
                              <w:rPr>
                                <w:rFonts w:ascii="仿宋_GB2312" w:eastAsia="仿宋_GB2312" w:hint="eastAsia"/>
                                <w:b/>
                                <w:color w:val="2E74B5" w:themeColor="accent1" w:themeShade="BF"/>
                                <w:sz w:val="32"/>
                              </w:rPr>
                              <w:t>跟踪归档</w:t>
                            </w:r>
                          </w:p>
                          <w:p w:rsidR="000E02F8" w:rsidRDefault="00DF0112">
                            <w:pPr>
                              <w:spacing w:line="360" w:lineRule="auto"/>
                              <w:ind w:firstLineChars="200" w:firstLine="480"/>
                              <w:jc w:val="left"/>
                              <w:rPr>
                                <w:rFonts w:ascii="仿宋_GB2312" w:eastAsia="仿宋_GB2312"/>
                                <w:sz w:val="24"/>
                              </w:rPr>
                            </w:pPr>
                            <w:r>
                              <w:rPr>
                                <w:rFonts w:ascii="仿宋_GB2312" w:eastAsia="仿宋_GB2312" w:hint="eastAsia"/>
                                <w:sz w:val="24"/>
                              </w:rPr>
                              <w:t>处理平台对被投诉企业按有关办法跟踪管理，对投诉情况进行详细记录，并在处理完毕之后归档保存。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 o:spid="_x0000_s1030" style="position:absolute;left:0;text-align:left;margin-left:0;margin-top:494.4pt;width:215.25pt;height:129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" fillcolor="white [3201]" strokecolor="#2e74b5 [2404]" strokeweight="2.25pt">
                <v:textbox>
                  <w:txbxContent>
                    <w:p w:rsidR="000E02F8" w:rsidRDefault="00DF0112">
                      <w:pPr>
                        <w:spacing w:line="360" w:lineRule="auto"/>
                        <w:jc w:val="center"/>
                        <w:rPr>
                          <w:rFonts w:ascii="仿宋_GB2312" w:eastAsia="仿宋_GB2312"/>
                          <w:b/>
                          <w:sz w:val="28"/>
                        </w:rPr>
                      </w:pPr>
                      <w:r>
                        <w:rPr>
                          <w:rFonts w:ascii="仿宋_GB2312" w:eastAsia="仿宋_GB2312" w:hint="eastAsia"/>
                          <w:b/>
                          <w:color w:val="2E74B5" w:themeColor="accent1" w:themeShade="BF"/>
                          <w:sz w:val="32"/>
                        </w:rPr>
                        <w:t>跟踪归档</w:t>
                      </w:r>
                    </w:p>
                    <w:p w:rsidR="000E02F8" w:rsidRDefault="00DF0112">
                      <w:pPr>
                        <w:spacing w:line="360" w:lineRule="auto"/>
                        <w:ind w:firstLineChars="200" w:firstLine="480"/>
                        <w:jc w:val="left"/>
                        <w:rPr>
                          <w:rFonts w:ascii="仿宋_GB2312" w:eastAsia="仿宋_GB2312"/>
                          <w:sz w:val="24"/>
                        </w:rPr>
                      </w:pPr>
                      <w:r>
                        <w:rPr>
                          <w:rFonts w:ascii="仿宋_GB2312" w:eastAsia="仿宋_GB2312" w:hint="eastAsia"/>
                          <w:sz w:val="24"/>
                        </w:rPr>
                        <w:t>处理平台对被投诉企业按有关办法跟踪管理，对投诉情况进行详细记录，并在处理完毕之后归档保存。</w:t>
                      </w:r>
                    </w:p>
                  </w:txbxContent>
                </v:textbox>
                <w10:wrap anchorx="margin"/>
              </v:rect>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4402455</wp:posOffset>
                </wp:positionV>
                <wp:extent cx="2714625" cy="1114425"/>
                <wp:effectExtent l="19050" t="19050" r="28575" b="28575"/>
                <wp:wrapNone/>
                <wp:docPr id="5" name="矩形 5"/>
                <wp:cNvGraphicFramePr/>
                <a:graphic xmlns:a="http://schemas.openxmlformats.org/drawingml/2006/main">
                  <a:graphicData uri="http://schemas.microsoft.com/office/word/2010/wordprocessingShape">
                    <wps:wsp>
                      <wps:cNvSpPr/>
                      <wps:spPr>
                        <a:xfrm>
                          <a:off x="0" y="0"/>
                          <a:ext cx="2714625" cy="1114425"/>
                        </a:xfrm>
                        <a:prstGeom prst="rect">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0E02F8" w:rsidRDefault="00DF0112">
                            <w:pPr>
                              <w:spacing w:line="360" w:lineRule="auto"/>
                              <w:jc w:val="center"/>
                              <w:rPr>
                                <w:rFonts w:ascii="仿宋_GB2312" w:eastAsia="仿宋_GB2312"/>
                                <w:b/>
                                <w:color w:val="2E74B5" w:themeColor="accent1" w:themeShade="BF"/>
                                <w:sz w:val="28"/>
                              </w:rPr>
                            </w:pPr>
                            <w:r>
                              <w:rPr>
                                <w:rFonts w:ascii="仿宋_GB2312" w:eastAsia="仿宋_GB2312" w:hint="eastAsia"/>
                                <w:b/>
                                <w:color w:val="2E74B5" w:themeColor="accent1" w:themeShade="BF"/>
                                <w:sz w:val="32"/>
                              </w:rPr>
                              <w:t>处理投诉</w:t>
                            </w:r>
                          </w:p>
                          <w:p w:rsidR="000E02F8" w:rsidRDefault="00DF0112">
                            <w:pPr>
                              <w:spacing w:line="360" w:lineRule="auto"/>
                              <w:ind w:firstLineChars="200" w:firstLine="480"/>
                              <w:rPr>
                                <w:rFonts w:ascii="仿宋_GB2312" w:eastAsia="仿宋_GB2312"/>
                                <w:sz w:val="24"/>
                              </w:rPr>
                            </w:pPr>
                            <w:r>
                              <w:rPr>
                                <w:rFonts w:ascii="仿宋_GB2312" w:eastAsia="仿宋_GB2312" w:hint="eastAsia"/>
                                <w:sz w:val="24"/>
                              </w:rPr>
                              <w:t>处理平台将在24小时之内对投诉作出初步回复。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31" style="position:absolute;left:0;text-align:left;margin-left:0;margin-top:346.65pt;width:213.75pt;height:87.7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" fillcolor="white [3201]" strokecolor="#2e74b5 [2404]" strokeweight="2.25pt">
                <v:textbox>
                  <w:txbxContent>
                    <w:p w:rsidR="000E02F8" w:rsidRDefault="00DF0112">
                      <w:pPr>
                        <w:spacing w:line="360" w:lineRule="auto"/>
                        <w:jc w:val="center"/>
                        <w:rPr>
                          <w:rFonts w:ascii="仿宋_GB2312" w:eastAsia="仿宋_GB2312"/>
                          <w:b/>
                          <w:color w:val="2E74B5" w:themeColor="accent1" w:themeShade="BF"/>
                          <w:sz w:val="28"/>
                        </w:rPr>
                      </w:pPr>
                      <w:r>
                        <w:rPr>
                          <w:rFonts w:ascii="仿宋_GB2312" w:eastAsia="仿宋_GB2312" w:hint="eastAsia"/>
                          <w:b/>
                          <w:color w:val="2E74B5" w:themeColor="accent1" w:themeShade="BF"/>
                          <w:sz w:val="32"/>
                        </w:rPr>
                        <w:t>处理投诉</w:t>
                      </w:r>
                    </w:p>
                    <w:p w:rsidR="000E02F8" w:rsidRDefault="00DF0112">
                      <w:pPr>
                        <w:spacing w:line="360" w:lineRule="auto"/>
                        <w:ind w:firstLineChars="200" w:firstLine="480"/>
                        <w:rPr>
                          <w:rFonts w:ascii="仿宋_GB2312" w:eastAsia="仿宋_GB2312"/>
                          <w:sz w:val="24"/>
                        </w:rPr>
                      </w:pPr>
                      <w:r>
                        <w:rPr>
                          <w:rFonts w:ascii="仿宋_GB2312" w:eastAsia="仿宋_GB2312" w:hint="eastAsia"/>
                          <w:sz w:val="24"/>
                        </w:rPr>
                        <w:t>处理平台将在24小时之内对投诉作出初步回复。</w:t>
                      </w:r>
                    </w:p>
                  </w:txbxContent>
                </v:textbox>
                <w10:wrap anchorx="margin"/>
              </v:rect>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1171575</wp:posOffset>
                </wp:positionH>
                <wp:positionV relativeFrom="paragraph">
                  <wp:posOffset>5707380</wp:posOffset>
                </wp:positionV>
                <wp:extent cx="488315" cy="476250"/>
                <wp:effectExtent l="57150" t="19050" r="45720" b="38100"/>
                <wp:wrapNone/>
                <wp:docPr id="9" name="下箭头 9"/>
                <wp:cNvGraphicFramePr/>
                <a:graphic xmlns:a="http://schemas.openxmlformats.org/drawingml/2006/main">
                  <a:graphicData uri="http://schemas.microsoft.com/office/word/2010/wordprocessingShape">
                    <wps:wsp>
                      <wps:cNvSpPr/>
                      <wps:spPr>
                        <a:xfrm>
                          <a:off x="0" y="0"/>
                          <a:ext cx="488242" cy="476250"/>
                        </a:xfrm>
                        <a:prstGeom prst="downArrow">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0E02F8" w:rsidRDefault="000E02F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9" o:spid="_x0000_s1032" type="#_x0000_t67" style="position:absolute;left:0;text-align:left;margin-left:92.25pt;margin-top:449.4pt;width:38.45pt;height:3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" adj="10800" fillcolor="white [3201]" strokecolor="#2e74b5 [2404]" strokeweight="2.25pt">
                <v:textbox>
                  <w:txbxContent>
                    <w:p w:rsidR="000E02F8" w:rsidRDefault="000E02F8">
                      <w:pPr>
                        <w:jc w:val="center"/>
                      </w:pP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2828925</wp:posOffset>
                </wp:positionH>
                <wp:positionV relativeFrom="paragraph">
                  <wp:posOffset>220980</wp:posOffset>
                </wp:positionV>
                <wp:extent cx="3362325" cy="7696200"/>
                <wp:effectExtent l="19050" t="19050" r="28575" b="19050"/>
                <wp:wrapNone/>
                <wp:docPr id="7" name="矩形 7"/>
                <wp:cNvGraphicFramePr/>
                <a:graphic xmlns:a="http://schemas.openxmlformats.org/drawingml/2006/main">
                  <a:graphicData uri="http://schemas.microsoft.com/office/word/2010/wordprocessingShape">
                    <wps:wsp>
                      <wps:cNvSpPr/>
                      <wps:spPr>
                        <a:xfrm>
                          <a:off x="0" y="0"/>
                          <a:ext cx="3362325" cy="7696200"/>
                        </a:xfrm>
                        <a:prstGeom prst="rect">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0E02F8" w:rsidRDefault="00DF0112">
                            <w:pPr>
                              <w:spacing w:line="360" w:lineRule="auto"/>
                              <w:jc w:val="center"/>
                              <w:rPr>
                                <w:rFonts w:ascii="仿宋_GB2312" w:eastAsia="仿宋_GB2312"/>
                                <w:b/>
                                <w:color w:val="2E74B5" w:themeColor="accent1" w:themeShade="BF"/>
                                <w:sz w:val="32"/>
                              </w:rPr>
                            </w:pPr>
                            <w:r>
                              <w:rPr>
                                <w:rFonts w:ascii="仿宋_GB2312" w:eastAsia="仿宋_GB2312" w:hint="eastAsia"/>
                                <w:b/>
                                <w:color w:val="2E74B5" w:themeColor="accent1" w:themeShade="BF"/>
                                <w:sz w:val="32"/>
                              </w:rPr>
                              <w:t>投诉条件</w:t>
                            </w:r>
                          </w:p>
                          <w:p w:rsidR="000E02F8" w:rsidRDefault="00DF0112">
                            <w:pPr>
                              <w:pStyle w:val="a5"/>
                              <w:numPr>
                                <w:ilvl w:val="0"/>
                                <w:numId w:val="1"/>
                              </w:numPr>
                              <w:spacing w:line="360" w:lineRule="auto"/>
                              <w:ind w:firstLineChars="0"/>
                              <w:jc w:val="left"/>
                              <w:rPr>
                                <w:rFonts w:ascii="仿宋_GB2312" w:eastAsia="仿宋_GB2312"/>
                                <w:b/>
                                <w:color w:val="2E74B5" w:themeColor="accent1" w:themeShade="BF"/>
                                <w:sz w:val="18"/>
                              </w:rPr>
                            </w:pPr>
                            <w:r>
                              <w:rPr>
                                <w:rFonts w:ascii="仿宋_GB2312" w:eastAsia="仿宋_GB2312" w:hint="eastAsia"/>
                                <w:b/>
                                <w:color w:val="2E74B5" w:themeColor="accent1" w:themeShade="BF"/>
                                <w:sz w:val="18"/>
                              </w:rPr>
                              <w:t>投诉人资格</w:t>
                            </w:r>
                          </w:p>
                          <w:p w:rsidR="000E02F8" w:rsidRDefault="00DF0112">
                            <w:pPr>
                              <w:pStyle w:val="a5"/>
                              <w:numPr>
                                <w:ilvl w:val="0"/>
                                <w:numId w:val="2"/>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提起投诉的主体需为展会成功注册用户。</w:t>
                            </w:r>
                          </w:p>
                          <w:p w:rsidR="000E02F8" w:rsidRDefault="00DF0112">
                            <w:pPr>
                              <w:pStyle w:val="a5"/>
                              <w:numPr>
                                <w:ilvl w:val="0"/>
                                <w:numId w:val="2"/>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提起投诉的主体需为知识产权权利人、有独立请求权的知识产权使用被许可人，知识产权的合法继承人本人或代理人。</w:t>
                            </w:r>
                          </w:p>
                          <w:p w:rsidR="000E02F8" w:rsidRDefault="00DF0112">
                            <w:pPr>
                              <w:pStyle w:val="a5"/>
                              <w:numPr>
                                <w:ilvl w:val="0"/>
                                <w:numId w:val="2"/>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权利主体为中国境内企业或其他组织的，可委托自身员工或中国境内依法设立的专业法律服务机构代理投诉；投诉主体为在中国境内没有经常居所或者营业场所的外国人、外国企业或者其他外国组织的，应当委托中国境内依法设立的专业服务机构代理投诉。</w:t>
                            </w:r>
                          </w:p>
                          <w:p w:rsidR="000E02F8" w:rsidRDefault="00DF0112">
                            <w:pPr>
                              <w:pStyle w:val="a5"/>
                              <w:numPr>
                                <w:ilvl w:val="0"/>
                                <w:numId w:val="1"/>
                              </w:numPr>
                              <w:spacing w:line="360" w:lineRule="auto"/>
                              <w:ind w:firstLineChars="0"/>
                              <w:jc w:val="left"/>
                              <w:rPr>
                                <w:rFonts w:ascii="仿宋_GB2312" w:eastAsia="仿宋_GB2312"/>
                                <w:b/>
                                <w:color w:val="2E74B5" w:themeColor="accent1" w:themeShade="BF"/>
                                <w:sz w:val="18"/>
                              </w:rPr>
                            </w:pPr>
                            <w:r>
                              <w:rPr>
                                <w:rFonts w:ascii="仿宋_GB2312" w:eastAsia="仿宋_GB2312" w:hint="eastAsia"/>
                                <w:b/>
                                <w:color w:val="2E74B5" w:themeColor="accent1" w:themeShade="BF"/>
                                <w:sz w:val="18"/>
                              </w:rPr>
                              <w:t>提交文件资料</w:t>
                            </w:r>
                          </w:p>
                          <w:p w:rsidR="000E02F8" w:rsidRDefault="00DF0112">
                            <w:pPr>
                              <w:pStyle w:val="a5"/>
                              <w:numPr>
                                <w:ilvl w:val="0"/>
                                <w:numId w:val="3"/>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知识产权权利人的身份证明文件，包括但不限于自然人的身份证明、加盖公章的法人或其他组织的登记证书复印件及其法定代表人或负责人的身份证明等。</w:t>
                            </w:r>
                          </w:p>
                          <w:p w:rsidR="000E02F8" w:rsidRDefault="00DF0112">
                            <w:pPr>
                              <w:pStyle w:val="a5"/>
                              <w:numPr>
                                <w:ilvl w:val="0"/>
                                <w:numId w:val="3"/>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在中国境内注册登记的知识产权权属证明文件，包括但不限于专利证书、作品登记证。</w:t>
                            </w:r>
                          </w:p>
                          <w:p w:rsidR="000E02F8" w:rsidRDefault="00DF0112">
                            <w:pPr>
                              <w:pStyle w:val="a5"/>
                              <w:numPr>
                                <w:ilvl w:val="0"/>
                                <w:numId w:val="3"/>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被投诉人涉嫌侵权的事实、理由、证据材料、被投诉内容的互联网链接地址、截图（若为视频截图应标注在视频中的时间点）、认为其涉嫌侵权的附图比对意见（比对意见应当对涉嫌侵权的特征进行逐一比对和具体说明。）</w:t>
                            </w:r>
                          </w:p>
                          <w:p w:rsidR="000E02F8" w:rsidRDefault="00DF0112">
                            <w:pPr>
                              <w:pStyle w:val="a5"/>
                              <w:numPr>
                                <w:ilvl w:val="0"/>
                                <w:numId w:val="3"/>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被投诉人的名称及联系邮箱。</w:t>
                            </w:r>
                          </w:p>
                          <w:p w:rsidR="000E02F8" w:rsidRDefault="00DF0112">
                            <w:pPr>
                              <w:pStyle w:val="a5"/>
                              <w:spacing w:line="360" w:lineRule="auto"/>
                              <w:ind w:left="675" w:firstLineChars="0" w:firstLine="0"/>
                              <w:rPr>
                                <w:rFonts w:ascii="仿宋_GB2312" w:eastAsia="仿宋_GB2312"/>
                                <w:color w:val="000000" w:themeColor="text1"/>
                                <w:sz w:val="18"/>
                              </w:rPr>
                            </w:pPr>
                            <w:r>
                              <w:rPr>
                                <w:rFonts w:ascii="仿宋_GB2312" w:eastAsia="仿宋_GB2312" w:hint="eastAsia"/>
                                <w:color w:val="000000" w:themeColor="text1"/>
                                <w:sz w:val="18"/>
                              </w:rPr>
                              <w:t>注：以上资料需为原件的彩色扫描件，投诉人应保证以上所有的资料真实、完整、合法、有效。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33" style="position:absolute;left:0;text-align:left;margin-left:222.75pt;margin-top:17.4pt;width:264.75pt;height:60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" fillcolor="white [3201]" strokecolor="#2e74b5 [2404]" strokeweight="2.25pt">
                <v:textbox>
                  <w:txbxContent>
                    <w:p w:rsidR="000E02F8" w:rsidRDefault="00DF0112">
                      <w:pPr>
                        <w:spacing w:line="360" w:lineRule="auto"/>
                        <w:jc w:val="center"/>
                        <w:rPr>
                          <w:rFonts w:ascii="仿宋_GB2312" w:eastAsia="仿宋_GB2312"/>
                          <w:b/>
                          <w:color w:val="2E74B5" w:themeColor="accent1" w:themeShade="BF"/>
                          <w:sz w:val="32"/>
                        </w:rPr>
                      </w:pPr>
                      <w:r>
                        <w:rPr>
                          <w:rFonts w:ascii="仿宋_GB2312" w:eastAsia="仿宋_GB2312" w:hint="eastAsia"/>
                          <w:b/>
                          <w:color w:val="2E74B5" w:themeColor="accent1" w:themeShade="BF"/>
                          <w:sz w:val="32"/>
                        </w:rPr>
                        <w:t>投诉条件</w:t>
                      </w:r>
                    </w:p>
                    <w:p w:rsidR="000E02F8" w:rsidRDefault="00DF0112">
                      <w:pPr>
                        <w:pStyle w:val="a5"/>
                        <w:numPr>
                          <w:ilvl w:val="0"/>
                          <w:numId w:val="1"/>
                        </w:numPr>
                        <w:spacing w:line="360" w:lineRule="auto"/>
                        <w:ind w:firstLineChars="0"/>
                        <w:jc w:val="left"/>
                        <w:rPr>
                          <w:rFonts w:ascii="仿宋_GB2312" w:eastAsia="仿宋_GB2312"/>
                          <w:b/>
                          <w:color w:val="2E74B5" w:themeColor="accent1" w:themeShade="BF"/>
                          <w:sz w:val="18"/>
                        </w:rPr>
                      </w:pPr>
                      <w:r>
                        <w:rPr>
                          <w:rFonts w:ascii="仿宋_GB2312" w:eastAsia="仿宋_GB2312" w:hint="eastAsia"/>
                          <w:b/>
                          <w:color w:val="2E74B5" w:themeColor="accent1" w:themeShade="BF"/>
                          <w:sz w:val="18"/>
                        </w:rPr>
                        <w:t>投诉人资格</w:t>
                      </w:r>
                    </w:p>
                    <w:p w:rsidR="000E02F8" w:rsidRDefault="00DF0112">
                      <w:pPr>
                        <w:pStyle w:val="a5"/>
                        <w:numPr>
                          <w:ilvl w:val="0"/>
                          <w:numId w:val="2"/>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提起投诉的主体需为展会成功注册用户。</w:t>
                      </w:r>
                    </w:p>
                    <w:p w:rsidR="000E02F8" w:rsidRDefault="00DF0112">
                      <w:pPr>
                        <w:pStyle w:val="a5"/>
                        <w:numPr>
                          <w:ilvl w:val="0"/>
                          <w:numId w:val="2"/>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提起投诉的主体需为知识产权权利人、有独立请求权的知识产权使用被许可人，知识产权的合法继承人本人或代理人。</w:t>
                      </w:r>
                    </w:p>
                    <w:p w:rsidR="000E02F8" w:rsidRDefault="00DF0112">
                      <w:pPr>
                        <w:pStyle w:val="a5"/>
                        <w:numPr>
                          <w:ilvl w:val="0"/>
                          <w:numId w:val="2"/>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权利主体为中国境内企业或其他组织的，可委托自身员工或中国境内依法设立的专业法律服务机构代理投诉；投诉主体为在中国境内没有经常居所或者营业场所的外国人、外国企业或者其他外国组织的，应当委托中国境内依法设立的专业服务机构代理投诉。</w:t>
                      </w:r>
                    </w:p>
                    <w:p w:rsidR="000E02F8" w:rsidRDefault="00DF0112">
                      <w:pPr>
                        <w:pStyle w:val="a5"/>
                        <w:numPr>
                          <w:ilvl w:val="0"/>
                          <w:numId w:val="1"/>
                        </w:numPr>
                        <w:spacing w:line="360" w:lineRule="auto"/>
                        <w:ind w:firstLineChars="0"/>
                        <w:jc w:val="left"/>
                        <w:rPr>
                          <w:rFonts w:ascii="仿宋_GB2312" w:eastAsia="仿宋_GB2312"/>
                          <w:b/>
                          <w:color w:val="2E74B5" w:themeColor="accent1" w:themeShade="BF"/>
                          <w:sz w:val="18"/>
                        </w:rPr>
                      </w:pPr>
                      <w:r>
                        <w:rPr>
                          <w:rFonts w:ascii="仿宋_GB2312" w:eastAsia="仿宋_GB2312" w:hint="eastAsia"/>
                          <w:b/>
                          <w:color w:val="2E74B5" w:themeColor="accent1" w:themeShade="BF"/>
                          <w:sz w:val="18"/>
                        </w:rPr>
                        <w:t>提交文件资料</w:t>
                      </w:r>
                    </w:p>
                    <w:p w:rsidR="000E02F8" w:rsidRDefault="00DF0112">
                      <w:pPr>
                        <w:pStyle w:val="a5"/>
                        <w:numPr>
                          <w:ilvl w:val="0"/>
                          <w:numId w:val="3"/>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知识产权权利人的身份证明文件，包括但不限于自然人的身份证明、加盖公章的法人或其他组织的登记证书复印件及其法定代表人或负责人的身份证明等。</w:t>
                      </w:r>
                    </w:p>
                    <w:p w:rsidR="000E02F8" w:rsidRDefault="00DF0112">
                      <w:pPr>
                        <w:pStyle w:val="a5"/>
                        <w:numPr>
                          <w:ilvl w:val="0"/>
                          <w:numId w:val="3"/>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在中国境内注册登记的知识产权权属证明文件，包括但不限于专利证书、作品登记证。</w:t>
                      </w:r>
                    </w:p>
                    <w:p w:rsidR="000E02F8" w:rsidRDefault="00DF0112">
                      <w:pPr>
                        <w:pStyle w:val="a5"/>
                        <w:numPr>
                          <w:ilvl w:val="0"/>
                          <w:numId w:val="3"/>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被投诉人涉嫌侵权的事实、理由、证据材料、被投诉内容的互联网链接地址、截图（若为视频截图应标注在视频中的时间点）、认为其涉嫌侵权的附图比对意见（比对意见应当对涉嫌侵权的特征进行逐一比对和具体说明。）</w:t>
                      </w:r>
                    </w:p>
                    <w:p w:rsidR="000E02F8" w:rsidRDefault="00DF0112">
                      <w:pPr>
                        <w:pStyle w:val="a5"/>
                        <w:numPr>
                          <w:ilvl w:val="0"/>
                          <w:numId w:val="3"/>
                        </w:numPr>
                        <w:spacing w:line="360" w:lineRule="auto"/>
                        <w:ind w:firstLineChars="0"/>
                        <w:rPr>
                          <w:rFonts w:ascii="仿宋_GB2312" w:eastAsia="仿宋_GB2312"/>
                          <w:color w:val="000000" w:themeColor="text1"/>
                          <w:sz w:val="18"/>
                        </w:rPr>
                      </w:pPr>
                      <w:r>
                        <w:rPr>
                          <w:rFonts w:ascii="仿宋_GB2312" w:eastAsia="仿宋_GB2312" w:hint="eastAsia"/>
                          <w:color w:val="000000" w:themeColor="text1"/>
                          <w:sz w:val="18"/>
                        </w:rPr>
                        <w:t>被投诉人的名称及联系邮箱。</w:t>
                      </w:r>
                    </w:p>
                    <w:p w:rsidR="000E02F8" w:rsidRDefault="00DF0112">
                      <w:pPr>
                        <w:pStyle w:val="a5"/>
                        <w:spacing w:line="360" w:lineRule="auto"/>
                        <w:ind w:left="675" w:firstLineChars="0" w:firstLine="0"/>
                        <w:rPr>
                          <w:rFonts w:ascii="仿宋_GB2312" w:eastAsia="仿宋_GB2312"/>
                          <w:color w:val="000000" w:themeColor="text1"/>
                          <w:sz w:val="18"/>
                        </w:rPr>
                      </w:pPr>
                      <w:r>
                        <w:rPr>
                          <w:rFonts w:ascii="仿宋_GB2312" w:eastAsia="仿宋_GB2312" w:hint="eastAsia"/>
                          <w:color w:val="000000" w:themeColor="text1"/>
                          <w:sz w:val="18"/>
                        </w:rPr>
                        <w:t>注：以上资料需为原件的彩色扫描件，投诉人应保证以上所有的资料真实、完整、合法、有效。</w:t>
                      </w:r>
                    </w:p>
                  </w:txbxContent>
                </v:textbox>
              </v:rect>
            </w:pict>
          </mc:Fallback>
        </mc:AlternateContent>
      </w:r>
    </w:p>
    <w:sectPr w:rsidR="000E02F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112" w:rsidRDefault="00DF0112" w:rsidP="00DF0112">
      <w:r>
        <w:separator/>
      </w:r>
    </w:p>
  </w:endnote>
  <w:endnote w:type="continuationSeparator" w:id="0">
    <w:p w:rsidR="00DF0112" w:rsidRDefault="00DF0112" w:rsidP="00DF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112" w:rsidRDefault="00DF0112" w:rsidP="00DF0112">
      <w:r>
        <w:separator/>
      </w:r>
    </w:p>
  </w:footnote>
  <w:footnote w:type="continuationSeparator" w:id="0">
    <w:p w:rsidR="00DF0112" w:rsidRDefault="00DF0112" w:rsidP="00DF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C6316"/>
    <w:multiLevelType w:val="multilevel"/>
    <w:tmpl w:val="127C6316"/>
    <w:lvl w:ilvl="0">
      <w:start w:val="1"/>
      <w:numFmt w:val="decimal"/>
      <w:lvlText w:val="%1."/>
      <w:lvlJc w:val="left"/>
      <w:pPr>
        <w:ind w:left="675" w:hanging="360"/>
      </w:pPr>
      <w:rPr>
        <w:rFonts w:hint="default"/>
        <w:b w:val="0"/>
        <w:color w:val="000000" w:themeColor="text1"/>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 w15:restartNumberingAfterBreak="0">
    <w:nsid w:val="4F2915B1"/>
    <w:multiLevelType w:val="multilevel"/>
    <w:tmpl w:val="4F2915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08281F"/>
    <w:multiLevelType w:val="multilevel"/>
    <w:tmpl w:val="7008281F"/>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BF"/>
    <w:rsid w:val="00023215"/>
    <w:rsid w:val="000E02F8"/>
    <w:rsid w:val="002B181C"/>
    <w:rsid w:val="00377CBF"/>
    <w:rsid w:val="00383FE6"/>
    <w:rsid w:val="003E2F89"/>
    <w:rsid w:val="003E4B18"/>
    <w:rsid w:val="003E74D5"/>
    <w:rsid w:val="004C264F"/>
    <w:rsid w:val="0060037B"/>
    <w:rsid w:val="0071616F"/>
    <w:rsid w:val="007813B4"/>
    <w:rsid w:val="007F1AD3"/>
    <w:rsid w:val="0085769D"/>
    <w:rsid w:val="00857BB7"/>
    <w:rsid w:val="00926F78"/>
    <w:rsid w:val="00940F30"/>
    <w:rsid w:val="00961494"/>
    <w:rsid w:val="00B03339"/>
    <w:rsid w:val="00CA2AA5"/>
    <w:rsid w:val="00CA54F0"/>
    <w:rsid w:val="00DF0112"/>
    <w:rsid w:val="00E43B30"/>
    <w:rsid w:val="4186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5:docId w15:val="{70D4E18C-08AA-4F48-861D-131D1DF8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Words>
  <Characters>39</Characters>
  <Application>Microsoft Office Word</Application>
  <DocSecurity>0</DocSecurity>
  <Lines>1</Lines>
  <Paragraphs>1</Paragraphs>
  <ScaleCrop>false</ScaleCrop>
  <Company>MCH</Company>
  <LinksUpToDate>false</LinksUpToDate>
  <CharactersWithSpaces>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范小瑜</dc:creator>
  <cp:lastModifiedBy>范小瑜</cp:lastModifiedBy>
  <cp:revision>15</cp:revision>
  <dcterms:created xsi:type="dcterms:W3CDTF">2020-10-21T11:12:00Z</dcterms:created>
  <dcterms:modified xsi:type="dcterms:W3CDTF">2020-11-13T02:12:00Z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