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50" w:rsidRDefault="008F2050" w:rsidP="00064512">
      <w:pPr>
        <w:pStyle w:val="a5"/>
        <w:shd w:val="clear" w:color="auto" w:fill="FFFFFF"/>
        <w:spacing w:before="0" w:beforeAutospacing="0" w:after="0" w:afterAutospacing="0" w:line="480" w:lineRule="atLeast"/>
        <w:ind w:firstLine="480"/>
        <w:jc w:val="center"/>
        <w:rPr>
          <w:rFonts w:ascii="方正小标宋简体" w:eastAsia="方正小标宋简体"/>
          <w:color w:val="333333"/>
          <w:spacing w:val="8"/>
          <w:sz w:val="44"/>
          <w:szCs w:val="44"/>
        </w:rPr>
      </w:pPr>
      <w:r w:rsidRPr="008F2050">
        <w:rPr>
          <w:rFonts w:ascii="方正小标宋简体" w:eastAsia="方正小标宋简体" w:hint="eastAsia"/>
          <w:color w:val="333333"/>
          <w:spacing w:val="8"/>
          <w:sz w:val="44"/>
          <w:szCs w:val="44"/>
        </w:rPr>
        <w:t>2020年</w:t>
      </w:r>
      <w:r w:rsidR="00240F73">
        <w:rPr>
          <w:rFonts w:ascii="方正小标宋简体" w:eastAsia="方正小标宋简体" w:hint="eastAsia"/>
          <w:color w:val="333333"/>
          <w:spacing w:val="8"/>
          <w:sz w:val="44"/>
          <w:szCs w:val="44"/>
        </w:rPr>
        <w:t>中国-南亚（印度）</w:t>
      </w:r>
      <w:r w:rsidRPr="008F2050">
        <w:rPr>
          <w:rFonts w:ascii="方正小标宋简体" w:eastAsia="方正小标宋简体" w:hint="eastAsia"/>
          <w:color w:val="333333"/>
          <w:spacing w:val="8"/>
          <w:sz w:val="44"/>
          <w:szCs w:val="44"/>
        </w:rPr>
        <w:t>国际贸易数字展览会</w:t>
      </w:r>
    </w:p>
    <w:p w:rsidR="00716644" w:rsidRDefault="00064512" w:rsidP="00064512">
      <w:pPr>
        <w:pStyle w:val="a5"/>
        <w:shd w:val="clear" w:color="auto" w:fill="FFFFFF"/>
        <w:spacing w:before="0" w:beforeAutospacing="0" w:after="0" w:afterAutospacing="0" w:line="480" w:lineRule="atLeast"/>
        <w:ind w:firstLine="480"/>
        <w:jc w:val="center"/>
        <w:rPr>
          <w:color w:val="333333"/>
          <w:spacing w:val="8"/>
        </w:rPr>
      </w:pPr>
      <w:r w:rsidRPr="00064512">
        <w:rPr>
          <w:rFonts w:ascii="方正小标宋简体" w:eastAsia="方正小标宋简体" w:hint="eastAsia"/>
          <w:color w:val="333333"/>
          <w:spacing w:val="8"/>
          <w:sz w:val="44"/>
          <w:szCs w:val="44"/>
        </w:rPr>
        <w:t>网上参展责任书</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为维护</w:t>
      </w:r>
      <w:r w:rsidR="008F2050" w:rsidRPr="008F2050">
        <w:rPr>
          <w:rFonts w:ascii="仿宋_GB2312" w:eastAsia="仿宋_GB2312" w:hint="eastAsia"/>
          <w:color w:val="333333"/>
          <w:spacing w:val="8"/>
          <w:sz w:val="32"/>
          <w:szCs w:val="32"/>
        </w:rPr>
        <w:t>2020年</w:t>
      </w:r>
      <w:r w:rsidR="00240F73">
        <w:rPr>
          <w:rFonts w:ascii="仿宋_GB2312" w:eastAsia="仿宋_GB2312" w:hint="eastAsia"/>
          <w:color w:val="333333"/>
          <w:spacing w:val="8"/>
          <w:sz w:val="32"/>
          <w:szCs w:val="32"/>
        </w:rPr>
        <w:t>中国-南亚（印度）</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的展览及交易秩序，进一步提醒参展企业提升网络安全防范意识，加强对参展展品图片、视频上传及企业直播等的规范管理，同时尽量避免贸易纠纷，防止知识产权侵权行为的发生，根据展会相关规定，参展</w:t>
      </w:r>
      <w:proofErr w:type="gramStart"/>
      <w:r>
        <w:rPr>
          <w:rFonts w:ascii="仿宋_GB2312" w:eastAsia="仿宋_GB2312" w:hint="eastAsia"/>
          <w:color w:val="333333"/>
          <w:spacing w:val="8"/>
          <w:sz w:val="32"/>
          <w:szCs w:val="32"/>
        </w:rPr>
        <w:t>企业须需遵守</w:t>
      </w:r>
      <w:proofErr w:type="gramEnd"/>
      <w:r>
        <w:rPr>
          <w:rFonts w:ascii="仿宋_GB2312" w:eastAsia="仿宋_GB2312" w:hint="eastAsia"/>
          <w:color w:val="333333"/>
          <w:spacing w:val="8"/>
          <w:sz w:val="32"/>
          <w:szCs w:val="32"/>
        </w:rPr>
        <w:t>如下相关事项：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一、参展企业保证严格按照大会展位使用管理规定，由本企业使用并承担相应责任。</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二、参展企业须保证上传至</w:t>
      </w:r>
      <w:r>
        <w:rPr>
          <w:rFonts w:ascii="仿宋_GB2312" w:eastAsia="仿宋_GB2312"/>
          <w:color w:val="333333"/>
          <w:spacing w:val="8"/>
          <w:sz w:val="32"/>
          <w:szCs w:val="32"/>
        </w:rPr>
        <w:t>展会</w:t>
      </w:r>
      <w:r>
        <w:rPr>
          <w:rFonts w:ascii="仿宋_GB2312" w:eastAsia="仿宋_GB2312" w:hint="eastAsia"/>
          <w:color w:val="333333"/>
          <w:spacing w:val="8"/>
          <w:sz w:val="32"/>
          <w:szCs w:val="32"/>
        </w:rPr>
        <w:t>网站的企业信息及展品图片、视频符合社会规范和国家法律规定，不允许包含暴力、色情、毒品等非法因素，参展企业须对所有上传的企业资料、图片及视频进行审核管理。</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三、参展企业须遵守国家网络直播的有关管理规定，加强直播人员管理，在参展直播过程中，不允许散播色情、暴力、谣言、诈骗信息以及任何损害国家及公共利益、不利于国家统一、社会稳定的言论及内容。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lastRenderedPageBreak/>
        <w:t>四、参展企业上传至展会网站的展品展示链接应遵照大会相关要求，不允许违规上传跳转</w:t>
      </w:r>
      <w:proofErr w:type="gramStart"/>
      <w:r>
        <w:rPr>
          <w:rFonts w:ascii="仿宋_GB2312" w:eastAsia="仿宋_GB2312" w:hint="eastAsia"/>
          <w:color w:val="333333"/>
          <w:spacing w:val="8"/>
          <w:sz w:val="32"/>
          <w:szCs w:val="32"/>
        </w:rPr>
        <w:t>其它第三</w:t>
      </w:r>
      <w:proofErr w:type="gramEnd"/>
      <w:r>
        <w:rPr>
          <w:rFonts w:ascii="仿宋_GB2312" w:eastAsia="仿宋_GB2312" w:hint="eastAsia"/>
          <w:color w:val="333333"/>
          <w:spacing w:val="8"/>
          <w:sz w:val="32"/>
          <w:szCs w:val="32"/>
        </w:rPr>
        <w:t>方贸易平台等与参展无关的网站链接或上</w:t>
      </w:r>
      <w:proofErr w:type="gramStart"/>
      <w:r>
        <w:rPr>
          <w:rFonts w:ascii="仿宋_GB2312" w:eastAsia="仿宋_GB2312" w:hint="eastAsia"/>
          <w:color w:val="333333"/>
          <w:spacing w:val="8"/>
          <w:sz w:val="32"/>
          <w:szCs w:val="32"/>
        </w:rPr>
        <w:t>传其它</w:t>
      </w:r>
      <w:proofErr w:type="gramEnd"/>
      <w:r>
        <w:rPr>
          <w:rFonts w:ascii="仿宋_GB2312" w:eastAsia="仿宋_GB2312" w:hint="eastAsia"/>
          <w:color w:val="333333"/>
          <w:spacing w:val="8"/>
          <w:sz w:val="32"/>
          <w:szCs w:val="32"/>
        </w:rPr>
        <w:t>违规信息和内容。</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五、参展企业须严格遵守展会规定，不得以任何形式违规参展。若发生违规宣传展示展品、空置展位等违规行为，一经确认，将严格按照展会有关规定进行相应处罚。</w:t>
      </w:r>
    </w:p>
    <w:p w:rsidR="00716644" w:rsidRDefault="00064512" w:rsidP="00E84EDB">
      <w:pPr>
        <w:pStyle w:val="a5"/>
        <w:shd w:val="clear" w:color="auto" w:fill="FFFFFF"/>
        <w:spacing w:before="0" w:beforeAutospacing="0" w:after="0" w:afterAutospacing="0" w:line="480" w:lineRule="atLeast"/>
        <w:ind w:firstLine="480"/>
        <w:jc w:val="both"/>
        <w:rPr>
          <w:rFonts w:ascii="仿宋_GB2312" w:eastAsia="仿宋_GB2312" w:hAnsi="PingFang SC" w:hint="eastAsia"/>
          <w:color w:val="333333"/>
          <w:spacing w:val="8"/>
          <w:sz w:val="32"/>
          <w:szCs w:val="32"/>
        </w:rPr>
      </w:pPr>
      <w:r>
        <w:rPr>
          <w:rFonts w:ascii="仿宋_GB2312" w:eastAsia="仿宋_GB2312" w:hint="eastAsia"/>
          <w:color w:val="333333"/>
          <w:spacing w:val="8"/>
          <w:sz w:val="32"/>
          <w:szCs w:val="32"/>
        </w:rPr>
        <w:t>六、参展企业应严格履行知识产权保护义务，保证上传展会网站的所有展品图片及相关信息没有违反国家有关法律、法规等或侵犯他人知识产权。一旦被投诉知识产权侵权，须配合展会按照《</w:t>
      </w:r>
      <w:r w:rsidR="008F2050" w:rsidRPr="008F2050">
        <w:rPr>
          <w:rFonts w:ascii="仿宋_GB2312" w:eastAsia="仿宋_GB2312" w:hint="eastAsia"/>
          <w:color w:val="333333"/>
          <w:spacing w:val="8"/>
          <w:sz w:val="32"/>
          <w:szCs w:val="32"/>
        </w:rPr>
        <w:t>2020年</w:t>
      </w:r>
      <w:r w:rsidR="00240F73">
        <w:rPr>
          <w:rFonts w:ascii="仿宋_GB2312" w:eastAsia="仿宋_GB2312" w:hint="eastAsia"/>
          <w:color w:val="333333"/>
          <w:spacing w:val="8"/>
          <w:sz w:val="32"/>
          <w:szCs w:val="32"/>
        </w:rPr>
        <w:t>中国-南亚（印度）</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知识产权投诉及处理办法》及相关规定进行处理。</w:t>
      </w:r>
    </w:p>
    <w:p w:rsidR="00716644" w:rsidRDefault="00064512" w:rsidP="00240F73">
      <w:pPr>
        <w:pStyle w:val="a5"/>
        <w:shd w:val="clear" w:color="auto" w:fill="FFFFFF"/>
        <w:spacing w:before="0" w:beforeAutospacing="0" w:after="0" w:afterAutospacing="0" w:line="480" w:lineRule="atLeast"/>
        <w:ind w:firstLine="420"/>
        <w:jc w:val="both"/>
        <w:rPr>
          <w:rFonts w:ascii="仿宋_GB2312" w:eastAsia="仿宋_GB2312"/>
          <w:color w:val="333333"/>
          <w:spacing w:val="8"/>
          <w:sz w:val="32"/>
          <w:szCs w:val="32"/>
        </w:rPr>
      </w:pPr>
      <w:r>
        <w:rPr>
          <w:rFonts w:ascii="仿宋_GB2312" w:eastAsia="仿宋_GB2312" w:hint="eastAsia"/>
          <w:color w:val="333333"/>
          <w:spacing w:val="8"/>
          <w:sz w:val="32"/>
          <w:szCs w:val="32"/>
        </w:rPr>
        <w:t> </w:t>
      </w:r>
      <w:r>
        <w:rPr>
          <w:rFonts w:ascii="仿宋_GB2312" w:eastAsia="仿宋_GB2312" w:hint="eastAsia"/>
          <w:color w:val="333333"/>
          <w:spacing w:val="8"/>
          <w:sz w:val="32"/>
          <w:szCs w:val="32"/>
        </w:rPr>
        <w:t>七、参展企业须配合展会调查处理因各种原因产生的知识产权与</w:t>
      </w:r>
      <w:r>
        <w:rPr>
          <w:rFonts w:ascii="仿宋_GB2312" w:eastAsia="仿宋_GB2312"/>
          <w:color w:val="333333"/>
          <w:spacing w:val="8"/>
          <w:sz w:val="32"/>
          <w:szCs w:val="32"/>
        </w:rPr>
        <w:t>贸易纠纷</w:t>
      </w:r>
      <w:r>
        <w:rPr>
          <w:rFonts w:ascii="仿宋_GB2312" w:eastAsia="仿宋_GB2312" w:hint="eastAsia"/>
          <w:color w:val="333333"/>
          <w:spacing w:val="8"/>
          <w:sz w:val="32"/>
          <w:szCs w:val="32"/>
        </w:rPr>
        <w:t>，服从展会根据《</w:t>
      </w:r>
      <w:r w:rsidR="008F2050" w:rsidRPr="008F2050">
        <w:rPr>
          <w:rFonts w:ascii="仿宋_GB2312" w:eastAsia="仿宋_GB2312" w:hint="eastAsia"/>
          <w:color w:val="333333"/>
          <w:spacing w:val="8"/>
          <w:sz w:val="32"/>
          <w:szCs w:val="32"/>
        </w:rPr>
        <w:t>2020年</w:t>
      </w:r>
      <w:r w:rsidR="00240F73">
        <w:rPr>
          <w:rFonts w:ascii="仿宋_GB2312" w:eastAsia="仿宋_GB2312" w:hint="eastAsia"/>
          <w:color w:val="333333"/>
          <w:spacing w:val="8"/>
          <w:sz w:val="32"/>
          <w:szCs w:val="32"/>
        </w:rPr>
        <w:t>中国-南亚（印度）</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贸易纠纷处理办法》及《</w:t>
      </w:r>
      <w:r w:rsidR="008F2050" w:rsidRPr="008F2050">
        <w:rPr>
          <w:rFonts w:ascii="仿宋_GB2312" w:eastAsia="仿宋_GB2312" w:hint="eastAsia"/>
          <w:color w:val="333333"/>
          <w:spacing w:val="8"/>
          <w:sz w:val="32"/>
          <w:szCs w:val="32"/>
        </w:rPr>
        <w:t>2020年</w:t>
      </w:r>
      <w:r w:rsidR="00240F73">
        <w:rPr>
          <w:rFonts w:ascii="仿宋_GB2312" w:eastAsia="仿宋_GB2312" w:hint="eastAsia"/>
          <w:color w:val="333333"/>
          <w:spacing w:val="8"/>
          <w:sz w:val="32"/>
          <w:szCs w:val="32"/>
        </w:rPr>
        <w:t>中国-南亚（印度）</w:t>
      </w:r>
      <w:r w:rsidR="008F2050" w:rsidRPr="008F2050">
        <w:rPr>
          <w:rFonts w:ascii="仿宋_GB2312" w:eastAsia="仿宋_GB2312" w:hint="eastAsia"/>
          <w:color w:val="333333"/>
          <w:spacing w:val="8"/>
          <w:sz w:val="32"/>
          <w:szCs w:val="32"/>
        </w:rPr>
        <w:t>国际贸易数字展览会</w:t>
      </w:r>
      <w:r>
        <w:rPr>
          <w:rFonts w:ascii="仿宋_GB2312" w:eastAsia="仿宋_GB2312" w:hint="eastAsia"/>
          <w:color w:val="333333"/>
          <w:spacing w:val="8"/>
          <w:sz w:val="32"/>
          <w:szCs w:val="32"/>
        </w:rPr>
        <w:t>知识产权投诉及处理办法》等规定做出的处理决定。</w:t>
      </w:r>
    </w:p>
    <w:p w:rsidR="00240F73" w:rsidRPr="00240F73" w:rsidRDefault="00240F73" w:rsidP="00240F73">
      <w:pPr>
        <w:pStyle w:val="a5"/>
        <w:shd w:val="clear" w:color="auto" w:fill="FFFFFF"/>
        <w:spacing w:before="0" w:beforeAutospacing="0" w:after="0" w:afterAutospacing="0" w:line="480" w:lineRule="atLeast"/>
        <w:ind w:firstLine="420"/>
        <w:jc w:val="both"/>
        <w:rPr>
          <w:rFonts w:ascii="仿宋_GB2312" w:eastAsia="仿宋_GB2312" w:hint="eastAsia"/>
          <w:color w:val="333333"/>
          <w:spacing w:val="8"/>
          <w:sz w:val="32"/>
          <w:szCs w:val="32"/>
        </w:rPr>
      </w:pPr>
      <w:bookmarkStart w:id="0" w:name="_GoBack"/>
      <w:bookmarkEnd w:id="0"/>
    </w:p>
    <w:p w:rsidR="00716644" w:rsidRDefault="00716644">
      <w:pPr>
        <w:pStyle w:val="a5"/>
        <w:shd w:val="clear" w:color="auto" w:fill="FFFFFF"/>
        <w:spacing w:before="0" w:beforeAutospacing="0" w:after="0" w:afterAutospacing="0" w:line="480" w:lineRule="atLeast"/>
        <w:ind w:firstLine="420"/>
        <w:jc w:val="both"/>
        <w:rPr>
          <w:rFonts w:ascii="仿宋_GB2312" w:eastAsia="仿宋_GB2312"/>
          <w:color w:val="333333"/>
          <w:spacing w:val="8"/>
          <w:sz w:val="32"/>
          <w:szCs w:val="32"/>
        </w:rPr>
      </w:pPr>
    </w:p>
    <w:p w:rsidR="00716644" w:rsidRDefault="00064512">
      <w:pPr>
        <w:pStyle w:val="a5"/>
        <w:shd w:val="clear" w:color="auto" w:fill="FFFFFF"/>
        <w:spacing w:before="0" w:beforeAutospacing="0" w:after="0" w:afterAutospacing="0" w:line="480" w:lineRule="atLeast"/>
        <w:ind w:firstLineChars="1500" w:firstLine="5040"/>
        <w:jc w:val="both"/>
        <w:rPr>
          <w:rFonts w:ascii="仿宋_GB2312" w:eastAsia="仿宋_GB2312"/>
          <w:color w:val="333333"/>
          <w:spacing w:val="8"/>
          <w:sz w:val="32"/>
          <w:szCs w:val="32"/>
        </w:rPr>
      </w:pPr>
      <w:r>
        <w:rPr>
          <w:rFonts w:ascii="仿宋_GB2312" w:eastAsia="仿宋_GB2312" w:hint="eastAsia"/>
          <w:color w:val="333333"/>
          <w:spacing w:val="8"/>
          <w:sz w:val="32"/>
          <w:szCs w:val="32"/>
        </w:rPr>
        <w:t>承诺人</w:t>
      </w:r>
      <w:r>
        <w:rPr>
          <w:rFonts w:ascii="仿宋_GB2312" w:eastAsia="仿宋_GB2312"/>
          <w:color w:val="333333"/>
          <w:spacing w:val="8"/>
          <w:sz w:val="32"/>
          <w:szCs w:val="32"/>
        </w:rPr>
        <w:t>：</w:t>
      </w:r>
    </w:p>
    <w:p w:rsidR="00716644" w:rsidRDefault="00064512">
      <w:pPr>
        <w:pStyle w:val="a5"/>
        <w:shd w:val="clear" w:color="auto" w:fill="FFFFFF"/>
        <w:spacing w:before="0" w:beforeAutospacing="0" w:after="0" w:afterAutospacing="0" w:line="480" w:lineRule="atLeast"/>
        <w:ind w:firstLineChars="1500" w:firstLine="5040"/>
        <w:jc w:val="both"/>
        <w:rPr>
          <w:rFonts w:ascii="仿宋_GB2312" w:eastAsia="仿宋_GB2312"/>
          <w:color w:val="333333"/>
          <w:spacing w:val="8"/>
          <w:sz w:val="32"/>
          <w:szCs w:val="32"/>
        </w:rPr>
      </w:pPr>
      <w:r>
        <w:rPr>
          <w:rFonts w:ascii="仿宋_GB2312" w:eastAsia="仿宋_GB2312" w:hint="eastAsia"/>
          <w:color w:val="333333"/>
          <w:spacing w:val="8"/>
          <w:sz w:val="32"/>
          <w:szCs w:val="32"/>
        </w:rPr>
        <w:t xml:space="preserve">  </w:t>
      </w:r>
    </w:p>
    <w:p w:rsidR="00716644" w:rsidRDefault="00064512">
      <w:pPr>
        <w:pStyle w:val="a5"/>
        <w:shd w:val="clear" w:color="auto" w:fill="FFFFFF"/>
        <w:spacing w:before="0" w:beforeAutospacing="0" w:after="0" w:afterAutospacing="0" w:line="480" w:lineRule="atLeast"/>
        <w:ind w:firstLineChars="1500" w:firstLine="5040"/>
        <w:jc w:val="both"/>
      </w:pPr>
      <w:r>
        <w:rPr>
          <w:rFonts w:ascii="仿宋_GB2312" w:eastAsia="仿宋_GB2312" w:hint="eastAsia"/>
          <w:color w:val="333333"/>
          <w:spacing w:val="8"/>
          <w:sz w:val="32"/>
          <w:szCs w:val="32"/>
        </w:rPr>
        <w:t>年   月   日</w:t>
      </w:r>
    </w:p>
    <w:sectPr w:rsidR="007166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26" w:rsidRDefault="00064512">
      <w:r>
        <w:separator/>
      </w:r>
    </w:p>
  </w:endnote>
  <w:endnote w:type="continuationSeparator" w:id="0">
    <w:p w:rsidR="00533126" w:rsidRDefault="000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ingFang S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4" w:rsidRDefault="0006451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6644" w:rsidRDefault="0006451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40F73">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40F73">
                              <w:rPr>
                                <w:noProof/>
                              </w:rPr>
                              <w:t>2</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716644" w:rsidRDefault="0006451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40F73">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40F73">
                        <w:rPr>
                          <w:noProof/>
                        </w:rPr>
                        <w:t>2</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26" w:rsidRDefault="00064512">
      <w:r>
        <w:separator/>
      </w:r>
    </w:p>
  </w:footnote>
  <w:footnote w:type="continuationSeparator" w:id="0">
    <w:p w:rsidR="00533126" w:rsidRDefault="0006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A4"/>
    <w:rsid w:val="00030A9E"/>
    <w:rsid w:val="0006013C"/>
    <w:rsid w:val="00064512"/>
    <w:rsid w:val="00145D82"/>
    <w:rsid w:val="001B6F46"/>
    <w:rsid w:val="00240F73"/>
    <w:rsid w:val="00533126"/>
    <w:rsid w:val="00597A32"/>
    <w:rsid w:val="00716644"/>
    <w:rsid w:val="00817E67"/>
    <w:rsid w:val="008F2050"/>
    <w:rsid w:val="00AF73FD"/>
    <w:rsid w:val="00E84EDB"/>
    <w:rsid w:val="00EF7AA4"/>
    <w:rsid w:val="00FA524D"/>
    <w:rsid w:val="00FA6345"/>
    <w:rsid w:val="03BF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7094D-AFEF-41A7-84EA-6A51D5D0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毛宁</dc:creator>
  <cp:lastModifiedBy>范小瑜</cp:lastModifiedBy>
  <cp:revision>9</cp:revision>
  <dcterms:created xsi:type="dcterms:W3CDTF">2020-10-21T12:40:00Z</dcterms:created>
  <dcterms:modified xsi:type="dcterms:W3CDTF">2020-11-13T02:10:00Z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