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B89" w:rsidRDefault="003400B9">
      <w:pPr>
        <w:jc w:val="center"/>
        <w:rPr>
          <w:rFonts w:ascii="方正小标宋简体" w:eastAsia="方正小标宋简体"/>
          <w:color w:val="000000" w:themeColor="text1"/>
          <w:sz w:val="32"/>
          <w:szCs w:val="32"/>
        </w:rPr>
      </w:pPr>
      <w:r w:rsidRPr="003400B9">
        <w:rPr>
          <w:rFonts w:ascii="方正小标宋简体" w:eastAsia="方正小标宋简体" w:hint="eastAsia"/>
          <w:color w:val="000000" w:themeColor="text1"/>
          <w:sz w:val="44"/>
          <w:szCs w:val="44"/>
        </w:rPr>
        <w:t>2020年</w:t>
      </w:r>
      <w:r w:rsidR="00247444">
        <w:rPr>
          <w:rFonts w:ascii="方正小标宋简体" w:eastAsia="方正小标宋简体" w:hint="eastAsia"/>
          <w:color w:val="000000" w:themeColor="text1"/>
          <w:sz w:val="44"/>
          <w:szCs w:val="44"/>
        </w:rPr>
        <w:t>中国-</w:t>
      </w:r>
      <w:r w:rsidR="00EC343F">
        <w:rPr>
          <w:rFonts w:ascii="方正小标宋简体" w:eastAsia="方正小标宋简体" w:hint="eastAsia"/>
          <w:color w:val="000000" w:themeColor="text1"/>
          <w:sz w:val="44"/>
          <w:szCs w:val="44"/>
        </w:rPr>
        <w:t>南亚（印度）</w:t>
      </w:r>
      <w:r w:rsidRPr="003400B9">
        <w:rPr>
          <w:rFonts w:ascii="方正小标宋简体" w:eastAsia="方正小标宋简体" w:hint="eastAsia"/>
          <w:color w:val="000000" w:themeColor="text1"/>
          <w:sz w:val="44"/>
          <w:szCs w:val="44"/>
        </w:rPr>
        <w:t>国际贸易数字展览会</w:t>
      </w:r>
      <w:r w:rsidR="00FE5D18">
        <w:rPr>
          <w:rFonts w:ascii="方正小标宋简体" w:eastAsia="方正小标宋简体" w:hint="eastAsia"/>
          <w:color w:val="000000" w:themeColor="text1"/>
          <w:sz w:val="44"/>
          <w:szCs w:val="44"/>
        </w:rPr>
        <w:t>贸易纠纷</w:t>
      </w:r>
      <w:r w:rsidR="005F69B7">
        <w:rPr>
          <w:rFonts w:ascii="方正小标宋简体" w:eastAsia="方正小标宋简体" w:hint="eastAsia"/>
          <w:color w:val="000000" w:themeColor="text1"/>
          <w:sz w:val="44"/>
          <w:szCs w:val="44"/>
        </w:rPr>
        <w:t>投诉</w:t>
      </w:r>
      <w:r w:rsidR="005F69B7">
        <w:rPr>
          <w:rFonts w:ascii="方正小标宋简体" w:eastAsia="方正小标宋简体"/>
          <w:color w:val="000000" w:themeColor="text1"/>
          <w:sz w:val="44"/>
          <w:szCs w:val="44"/>
        </w:rPr>
        <w:t>及</w:t>
      </w:r>
      <w:r w:rsidR="00FE5D18">
        <w:rPr>
          <w:rFonts w:ascii="方正小标宋简体" w:eastAsia="方正小标宋简体" w:hint="eastAsia"/>
          <w:color w:val="000000" w:themeColor="text1"/>
          <w:sz w:val="44"/>
          <w:szCs w:val="44"/>
        </w:rPr>
        <w:t>处理办法</w:t>
      </w:r>
    </w:p>
    <w:p w:rsidR="002B7B89" w:rsidRDefault="00FE5D18">
      <w:pPr>
        <w:widowControl/>
        <w:spacing w:before="300" w:after="300" w:line="360" w:lineRule="atLeast"/>
        <w:ind w:firstLine="482"/>
        <w:jc w:val="center"/>
        <w:rPr>
          <w:rFonts w:ascii="仿宋_GB2312" w:eastAsia="仿宋_GB2312" w:hAnsi="PingFang SC" w:cs="Arial" w:hint="eastAsia"/>
          <w:color w:val="000000" w:themeColor="text1"/>
          <w:kern w:val="0"/>
          <w:sz w:val="32"/>
          <w:szCs w:val="32"/>
        </w:rPr>
      </w:pPr>
      <w:r>
        <w:rPr>
          <w:rFonts w:ascii="仿宋_GB2312" w:eastAsia="仿宋_GB2312" w:hAnsi="PingFang SC" w:cs="Arial" w:hint="eastAsia"/>
          <w:b/>
          <w:bCs/>
          <w:color w:val="000000" w:themeColor="text1"/>
          <w:kern w:val="0"/>
          <w:sz w:val="32"/>
          <w:szCs w:val="32"/>
        </w:rPr>
        <w:t>第一章 总则</w:t>
      </w:r>
    </w:p>
    <w:p w:rsidR="002B7B89" w:rsidRDefault="00FE5D18">
      <w:pPr>
        <w:widowControl/>
        <w:spacing w:after="390" w:line="360" w:lineRule="atLeast"/>
        <w:ind w:firstLine="480"/>
        <w:rPr>
          <w:rFonts w:ascii="仿宋_GB2312" w:eastAsia="仿宋_GB2312" w:hAnsi="PingFang SC" w:cs="Arial" w:hint="eastAsia"/>
          <w:color w:val="000000" w:themeColor="text1"/>
          <w:kern w:val="0"/>
          <w:sz w:val="32"/>
          <w:szCs w:val="32"/>
        </w:rPr>
      </w:pPr>
      <w:r>
        <w:rPr>
          <w:rFonts w:ascii="仿宋_GB2312" w:eastAsia="仿宋_GB2312" w:hAnsi="PingFang SC" w:cs="Arial" w:hint="eastAsia"/>
          <w:color w:val="000000" w:themeColor="text1"/>
          <w:kern w:val="0"/>
          <w:sz w:val="32"/>
          <w:szCs w:val="32"/>
        </w:rPr>
        <w:t>第一条 为在</w:t>
      </w:r>
      <w:r w:rsidR="003400B9" w:rsidRPr="003400B9">
        <w:rPr>
          <w:rFonts w:ascii="仿宋_GB2312" w:eastAsia="仿宋_GB2312" w:hAnsi="PingFang SC" w:cs="Arial" w:hint="eastAsia"/>
          <w:color w:val="000000" w:themeColor="text1"/>
          <w:kern w:val="0"/>
          <w:sz w:val="32"/>
          <w:szCs w:val="32"/>
        </w:rPr>
        <w:t>2020年</w:t>
      </w:r>
      <w:r w:rsidR="00247444">
        <w:rPr>
          <w:rFonts w:ascii="仿宋_GB2312" w:eastAsia="仿宋_GB2312" w:hAnsi="PingFang SC" w:cs="Arial" w:hint="eastAsia"/>
          <w:color w:val="000000" w:themeColor="text1"/>
          <w:kern w:val="0"/>
          <w:sz w:val="32"/>
          <w:szCs w:val="32"/>
        </w:rPr>
        <w:t>中国</w:t>
      </w:r>
      <w:r w:rsidR="00247444">
        <w:rPr>
          <w:rFonts w:ascii="仿宋_GB2312" w:eastAsia="仿宋_GB2312" w:hAnsi="PingFang SC" w:cs="Arial"/>
          <w:color w:val="000000" w:themeColor="text1"/>
          <w:kern w:val="0"/>
          <w:sz w:val="32"/>
          <w:szCs w:val="32"/>
        </w:rPr>
        <w:t>-</w:t>
      </w:r>
      <w:r w:rsidR="00EC343F">
        <w:rPr>
          <w:rFonts w:ascii="仿宋_GB2312" w:eastAsia="仿宋_GB2312" w:hAnsi="PingFang SC" w:cs="Arial" w:hint="eastAsia"/>
          <w:color w:val="000000" w:themeColor="text1"/>
          <w:kern w:val="0"/>
          <w:sz w:val="32"/>
          <w:szCs w:val="32"/>
        </w:rPr>
        <w:t>南亚（印度）</w:t>
      </w:r>
      <w:r w:rsidR="003400B9" w:rsidRPr="003400B9">
        <w:rPr>
          <w:rFonts w:ascii="仿宋_GB2312" w:eastAsia="仿宋_GB2312" w:hAnsi="PingFang SC" w:cs="Arial" w:hint="eastAsia"/>
          <w:color w:val="000000" w:themeColor="text1"/>
          <w:kern w:val="0"/>
          <w:sz w:val="32"/>
          <w:szCs w:val="32"/>
        </w:rPr>
        <w:t>国际贸易数字展览会</w:t>
      </w:r>
      <w:r>
        <w:rPr>
          <w:rFonts w:ascii="仿宋_GB2312" w:eastAsia="仿宋_GB2312" w:hAnsi="PingFang SC" w:cs="Arial" w:hint="eastAsia"/>
          <w:color w:val="000000" w:themeColor="text1"/>
          <w:kern w:val="0"/>
          <w:sz w:val="32"/>
          <w:szCs w:val="32"/>
        </w:rPr>
        <w:t>（以下简称“展会”）线上举办期间有效解决参展企业与采购商之间的贸易纠纷，维护正常交易秩序，保护展客商的合法权益，构建诚信和谐的国际贸易环境，根据中华人民共和国有关法律法规，结合本次</w:t>
      </w:r>
      <w:proofErr w:type="gramStart"/>
      <w:r>
        <w:rPr>
          <w:rFonts w:ascii="仿宋_GB2312" w:eastAsia="仿宋_GB2312" w:hAnsi="PingFang SC" w:cs="Arial" w:hint="eastAsia"/>
          <w:color w:val="000000" w:themeColor="text1"/>
          <w:kern w:val="0"/>
          <w:sz w:val="32"/>
          <w:szCs w:val="32"/>
        </w:rPr>
        <w:t>展会线</w:t>
      </w:r>
      <w:proofErr w:type="gramEnd"/>
      <w:r>
        <w:rPr>
          <w:rFonts w:ascii="仿宋_GB2312" w:eastAsia="仿宋_GB2312" w:hAnsi="PingFang SC" w:cs="Arial" w:hint="eastAsia"/>
          <w:color w:val="000000" w:themeColor="text1"/>
          <w:kern w:val="0"/>
          <w:sz w:val="32"/>
          <w:szCs w:val="32"/>
        </w:rPr>
        <w:t>上举办的实际需要，制定本办法。</w:t>
      </w:r>
    </w:p>
    <w:p w:rsidR="002B7B89" w:rsidRDefault="00FE5D18">
      <w:pPr>
        <w:widowControl/>
        <w:spacing w:after="390" w:line="360" w:lineRule="atLeast"/>
        <w:ind w:firstLine="480"/>
        <w:rPr>
          <w:rFonts w:ascii="仿宋_GB2312" w:eastAsia="仿宋_GB2312" w:hAnsi="PingFang SC" w:cs="Arial" w:hint="eastAsia"/>
          <w:color w:val="000000" w:themeColor="text1"/>
          <w:kern w:val="0"/>
          <w:sz w:val="32"/>
          <w:szCs w:val="32"/>
        </w:rPr>
      </w:pPr>
      <w:r>
        <w:rPr>
          <w:rFonts w:ascii="仿宋_GB2312" w:eastAsia="仿宋_GB2312" w:hAnsi="PingFang SC" w:cs="Arial" w:hint="eastAsia"/>
          <w:color w:val="000000" w:themeColor="text1"/>
          <w:kern w:val="0"/>
          <w:sz w:val="32"/>
          <w:szCs w:val="32"/>
        </w:rPr>
        <w:t>第二条 本办法适用于展会举办期间参展企业与采购商之间贸易纠纷的防范及其投诉与处理。</w:t>
      </w:r>
    </w:p>
    <w:p w:rsidR="002B7B89" w:rsidRDefault="00FE5D18">
      <w:pPr>
        <w:widowControl/>
        <w:spacing w:after="390" w:line="360" w:lineRule="atLeast"/>
        <w:ind w:firstLine="480"/>
        <w:rPr>
          <w:rFonts w:ascii="仿宋_GB2312" w:eastAsia="仿宋_GB2312" w:hAnsi="PingFang SC" w:cs="Arial" w:hint="eastAsia"/>
          <w:color w:val="000000" w:themeColor="text1"/>
          <w:kern w:val="0"/>
          <w:sz w:val="32"/>
          <w:szCs w:val="32"/>
        </w:rPr>
      </w:pPr>
      <w:r>
        <w:rPr>
          <w:rFonts w:ascii="仿宋_GB2312" w:eastAsia="仿宋_GB2312" w:hAnsi="PingFang SC" w:cs="Arial" w:hint="eastAsia"/>
          <w:color w:val="000000" w:themeColor="text1"/>
          <w:kern w:val="0"/>
          <w:sz w:val="32"/>
          <w:szCs w:val="32"/>
        </w:rPr>
        <w:t>第三条 参展企业和采购商应诚实守信，严格履行合同，谨慎防范风险，和谐化解矛盾。</w:t>
      </w:r>
    </w:p>
    <w:p w:rsidR="002B7B89" w:rsidRDefault="00FE5D18">
      <w:pPr>
        <w:widowControl/>
        <w:spacing w:after="390" w:line="360" w:lineRule="atLeast"/>
        <w:ind w:firstLine="480"/>
        <w:rPr>
          <w:rFonts w:ascii="仿宋_GB2312" w:eastAsia="仿宋_GB2312" w:hAnsi="PingFang SC" w:cs="Arial" w:hint="eastAsia"/>
          <w:color w:val="000000" w:themeColor="text1"/>
          <w:kern w:val="0"/>
          <w:sz w:val="32"/>
          <w:szCs w:val="32"/>
        </w:rPr>
      </w:pPr>
      <w:r>
        <w:rPr>
          <w:rFonts w:ascii="仿宋_GB2312" w:eastAsia="仿宋_GB2312" w:hAnsi="PingFang SC" w:cs="Arial" w:hint="eastAsia"/>
          <w:color w:val="000000" w:themeColor="text1"/>
          <w:kern w:val="0"/>
          <w:sz w:val="32"/>
          <w:szCs w:val="32"/>
        </w:rPr>
        <w:t xml:space="preserve">第四条 </w:t>
      </w:r>
      <w:proofErr w:type="gramStart"/>
      <w:r>
        <w:rPr>
          <w:rFonts w:ascii="仿宋_GB2312" w:eastAsia="仿宋_GB2312" w:hAnsi="PingFang SC" w:cs="Arial" w:hint="eastAsia"/>
          <w:color w:val="000000" w:themeColor="text1"/>
          <w:kern w:val="0"/>
          <w:sz w:val="32"/>
          <w:szCs w:val="32"/>
        </w:rPr>
        <w:t>展会</w:t>
      </w:r>
      <w:r>
        <w:rPr>
          <w:rFonts w:ascii="仿宋_GB2312" w:eastAsia="仿宋_GB2312" w:hAnsi="PingFang SC" w:cs="Arial"/>
          <w:color w:val="000000" w:themeColor="text1"/>
          <w:kern w:val="0"/>
          <w:sz w:val="32"/>
          <w:szCs w:val="32"/>
        </w:rPr>
        <w:t>官网设</w:t>
      </w:r>
      <w:proofErr w:type="gramEnd"/>
      <w:r>
        <w:rPr>
          <w:rFonts w:ascii="仿宋_GB2312" w:eastAsia="仿宋_GB2312" w:hAnsi="PingFang SC" w:cs="Arial" w:hint="eastAsia"/>
          <w:color w:val="000000" w:themeColor="text1"/>
          <w:kern w:val="0"/>
          <w:sz w:val="32"/>
          <w:szCs w:val="32"/>
        </w:rPr>
        <w:t>展会知识产权与贸易纠纷在线处理平台（以下简称处理平台），在展会举办期间接收贸易纠纷投诉。本次展会不接受来自其他渠道的贸易纠纷投诉。</w:t>
      </w:r>
    </w:p>
    <w:p w:rsidR="002B7B89" w:rsidRDefault="00FE5D18">
      <w:pPr>
        <w:widowControl/>
        <w:spacing w:after="390" w:line="360" w:lineRule="atLeast"/>
        <w:ind w:firstLine="480"/>
        <w:jc w:val="center"/>
        <w:rPr>
          <w:rFonts w:ascii="仿宋_GB2312" w:eastAsia="仿宋_GB2312" w:hAnsi="PingFang SC" w:cs="Arial" w:hint="eastAsia"/>
          <w:color w:val="000000" w:themeColor="text1"/>
          <w:kern w:val="0"/>
          <w:sz w:val="32"/>
          <w:szCs w:val="32"/>
        </w:rPr>
      </w:pPr>
      <w:r>
        <w:rPr>
          <w:rFonts w:ascii="仿宋_GB2312" w:eastAsia="仿宋_GB2312" w:hAnsi="PingFang SC" w:cs="Arial" w:hint="eastAsia"/>
          <w:b/>
          <w:bCs/>
          <w:color w:val="000000" w:themeColor="text1"/>
          <w:kern w:val="0"/>
          <w:sz w:val="32"/>
          <w:szCs w:val="32"/>
        </w:rPr>
        <w:t>第二章 贸易纠纷的投诉与处理</w:t>
      </w:r>
    </w:p>
    <w:p w:rsidR="002B7B89" w:rsidRDefault="00FE5D18">
      <w:pPr>
        <w:widowControl/>
        <w:spacing w:after="390" w:line="360" w:lineRule="atLeast"/>
        <w:ind w:firstLine="480"/>
        <w:rPr>
          <w:rFonts w:ascii="仿宋_GB2312" w:eastAsia="仿宋_GB2312" w:hAnsi="PingFang SC" w:cs="Arial" w:hint="eastAsia"/>
          <w:color w:val="000000" w:themeColor="text1"/>
          <w:kern w:val="0"/>
          <w:sz w:val="32"/>
          <w:szCs w:val="32"/>
        </w:rPr>
      </w:pPr>
      <w:r>
        <w:rPr>
          <w:rFonts w:ascii="仿宋_GB2312" w:eastAsia="仿宋_GB2312" w:hAnsi="PingFang SC" w:cs="Arial" w:hint="eastAsia"/>
          <w:color w:val="000000" w:themeColor="text1"/>
          <w:kern w:val="0"/>
          <w:sz w:val="32"/>
          <w:szCs w:val="32"/>
        </w:rPr>
        <w:lastRenderedPageBreak/>
        <w:t>第五条 贸易纠纷投诉须同时具备以下条件：</w:t>
      </w:r>
    </w:p>
    <w:p w:rsidR="002B7B89" w:rsidRDefault="00FE5D18">
      <w:pPr>
        <w:widowControl/>
        <w:spacing w:after="390" w:line="360" w:lineRule="atLeast"/>
        <w:ind w:firstLine="480"/>
        <w:rPr>
          <w:rFonts w:ascii="仿宋_GB2312" w:eastAsia="仿宋_GB2312" w:hAnsi="PingFang SC" w:cs="Arial" w:hint="eastAsia"/>
          <w:color w:val="000000" w:themeColor="text1"/>
          <w:kern w:val="0"/>
          <w:sz w:val="32"/>
          <w:szCs w:val="32"/>
        </w:rPr>
      </w:pPr>
      <w:r>
        <w:rPr>
          <w:rFonts w:ascii="仿宋_GB2312" w:eastAsia="仿宋_GB2312" w:hAnsi="PingFang SC" w:cs="Arial" w:hint="eastAsia"/>
          <w:color w:val="000000" w:themeColor="text1"/>
          <w:kern w:val="0"/>
          <w:sz w:val="32"/>
          <w:szCs w:val="32"/>
        </w:rPr>
        <w:t>（一）实行投诉实名制，投诉人须持有展会的有效证件；</w:t>
      </w:r>
    </w:p>
    <w:p w:rsidR="002B7B89" w:rsidRDefault="00FE5D18">
      <w:pPr>
        <w:widowControl/>
        <w:spacing w:after="390" w:line="360" w:lineRule="atLeast"/>
        <w:ind w:firstLine="480"/>
        <w:rPr>
          <w:rFonts w:ascii="仿宋_GB2312" w:eastAsia="仿宋_GB2312" w:hAnsi="PingFang SC" w:cs="Arial" w:hint="eastAsia"/>
          <w:color w:val="000000" w:themeColor="text1"/>
          <w:kern w:val="0"/>
          <w:sz w:val="32"/>
          <w:szCs w:val="32"/>
        </w:rPr>
      </w:pPr>
      <w:r>
        <w:rPr>
          <w:rFonts w:ascii="仿宋_GB2312" w:eastAsia="仿宋_GB2312" w:hAnsi="PingFang SC" w:cs="Arial" w:hint="eastAsia"/>
          <w:color w:val="000000" w:themeColor="text1"/>
          <w:kern w:val="0"/>
          <w:sz w:val="32"/>
          <w:szCs w:val="32"/>
        </w:rPr>
        <w:t>（二）投诉人需提供被投诉人的主体信息，被投诉人为本次展会参展企业或采购商的证明[包括但不限于被投诉人ID在</w:t>
      </w:r>
      <w:proofErr w:type="gramStart"/>
      <w:r>
        <w:rPr>
          <w:rFonts w:ascii="仿宋_GB2312" w:eastAsia="仿宋_GB2312" w:hAnsi="PingFang SC" w:cs="Arial" w:hint="eastAsia"/>
          <w:color w:val="000000" w:themeColor="text1"/>
          <w:kern w:val="0"/>
          <w:sz w:val="32"/>
          <w:szCs w:val="32"/>
        </w:rPr>
        <w:t>展会官网的</w:t>
      </w:r>
      <w:proofErr w:type="gramEnd"/>
      <w:r>
        <w:rPr>
          <w:rFonts w:ascii="仿宋_GB2312" w:eastAsia="仿宋_GB2312" w:hAnsi="PingFang SC" w:cs="Arial" w:hint="eastAsia"/>
          <w:color w:val="000000" w:themeColor="text1"/>
          <w:kern w:val="0"/>
          <w:sz w:val="32"/>
          <w:szCs w:val="32"/>
        </w:rPr>
        <w:t>访问截图、直播页面截图（需显示被投诉人的企业信息）等]，被投诉人的联系方式；</w:t>
      </w:r>
    </w:p>
    <w:p w:rsidR="002B7B89" w:rsidRDefault="00FE5D18">
      <w:pPr>
        <w:widowControl/>
        <w:spacing w:after="390" w:line="360" w:lineRule="atLeast"/>
        <w:ind w:firstLine="480"/>
        <w:rPr>
          <w:rFonts w:ascii="仿宋_GB2312" w:eastAsia="仿宋_GB2312" w:hAnsi="PingFang SC" w:cs="Arial" w:hint="eastAsia"/>
          <w:color w:val="000000" w:themeColor="text1"/>
          <w:kern w:val="0"/>
          <w:sz w:val="32"/>
          <w:szCs w:val="32"/>
        </w:rPr>
      </w:pPr>
      <w:r>
        <w:rPr>
          <w:rFonts w:ascii="仿宋_GB2312" w:eastAsia="仿宋_GB2312" w:hAnsi="PingFang SC" w:cs="Arial" w:hint="eastAsia"/>
          <w:color w:val="000000" w:themeColor="text1"/>
          <w:kern w:val="0"/>
          <w:sz w:val="32"/>
          <w:szCs w:val="32"/>
        </w:rPr>
        <w:t>（三）投诉人需提供与纠纷相关的证据材料（包括但不限于交易合同、付款凭证等）。</w:t>
      </w:r>
    </w:p>
    <w:p w:rsidR="002B7B89" w:rsidRDefault="00FE5D18">
      <w:pPr>
        <w:widowControl/>
        <w:spacing w:after="390" w:line="360" w:lineRule="atLeast"/>
        <w:ind w:firstLine="480"/>
        <w:rPr>
          <w:rFonts w:ascii="仿宋_GB2312" w:eastAsia="仿宋_GB2312" w:hAnsi="PingFang SC" w:cs="Arial" w:hint="eastAsia"/>
          <w:color w:val="000000" w:themeColor="text1"/>
          <w:kern w:val="0"/>
          <w:sz w:val="32"/>
          <w:szCs w:val="32"/>
        </w:rPr>
      </w:pPr>
      <w:r>
        <w:rPr>
          <w:rFonts w:ascii="仿宋_GB2312" w:eastAsia="仿宋_GB2312" w:hAnsi="PingFang SC" w:cs="Arial" w:hint="eastAsia"/>
          <w:color w:val="000000" w:themeColor="text1"/>
          <w:kern w:val="0"/>
          <w:sz w:val="32"/>
          <w:szCs w:val="32"/>
        </w:rPr>
        <w:t>第六条 投诉人须通过展会在线处理平台端口填写贸易纠纷投诉申请、案件情况，上传第五条要求的证明、证据材料原件的扫描件或拍照件。投诉人应保证所提交资料的真实、完整（如各种证明文件应包括所有页面）、合法、有效。</w:t>
      </w:r>
    </w:p>
    <w:p w:rsidR="002B7B89" w:rsidRDefault="00FE5D18">
      <w:pPr>
        <w:widowControl/>
        <w:spacing w:after="390" w:line="360" w:lineRule="atLeast"/>
        <w:ind w:firstLine="480"/>
        <w:rPr>
          <w:rFonts w:ascii="仿宋_GB2312" w:eastAsia="仿宋_GB2312" w:hAnsi="PingFang SC" w:cs="Arial" w:hint="eastAsia"/>
          <w:color w:val="000000" w:themeColor="text1"/>
          <w:kern w:val="0"/>
          <w:sz w:val="32"/>
          <w:szCs w:val="32"/>
        </w:rPr>
      </w:pPr>
      <w:r>
        <w:rPr>
          <w:rFonts w:ascii="仿宋_GB2312" w:eastAsia="仿宋_GB2312" w:hAnsi="PingFang SC" w:cs="Arial" w:hint="eastAsia"/>
          <w:color w:val="000000" w:themeColor="text1"/>
          <w:kern w:val="0"/>
          <w:sz w:val="32"/>
          <w:szCs w:val="32"/>
        </w:rPr>
        <w:t>第七条 处理平台接到投诉后，审核材料，</w:t>
      </w:r>
      <w:proofErr w:type="gramStart"/>
      <w:r>
        <w:rPr>
          <w:rFonts w:ascii="仿宋_GB2312" w:eastAsia="仿宋_GB2312" w:hAnsi="PingFang SC" w:cs="Arial" w:hint="eastAsia"/>
          <w:color w:val="000000" w:themeColor="text1"/>
          <w:kern w:val="0"/>
          <w:sz w:val="32"/>
          <w:szCs w:val="32"/>
        </w:rPr>
        <w:t>作出</w:t>
      </w:r>
      <w:proofErr w:type="gramEnd"/>
      <w:r>
        <w:rPr>
          <w:rFonts w:ascii="仿宋_GB2312" w:eastAsia="仿宋_GB2312" w:hAnsi="PingFang SC" w:cs="Arial" w:hint="eastAsia"/>
          <w:color w:val="000000" w:themeColor="text1"/>
          <w:kern w:val="0"/>
          <w:sz w:val="32"/>
          <w:szCs w:val="32"/>
        </w:rPr>
        <w:t>是否受理投诉的决定。投诉不符合本办法第五条、第六条要求的，处理平台可以不予受理。投诉符合本办法第五条、第六条要求的，处理平台应予以受理。</w:t>
      </w:r>
    </w:p>
    <w:p w:rsidR="002B7B89" w:rsidRDefault="00FE5D18">
      <w:pPr>
        <w:widowControl/>
        <w:spacing w:after="390" w:line="360" w:lineRule="atLeast"/>
        <w:ind w:firstLine="480"/>
        <w:rPr>
          <w:rFonts w:ascii="仿宋_GB2312" w:eastAsia="仿宋_GB2312" w:hAnsi="PingFang SC" w:cs="Arial" w:hint="eastAsia"/>
          <w:color w:val="000000" w:themeColor="text1"/>
          <w:kern w:val="0"/>
          <w:sz w:val="32"/>
          <w:szCs w:val="32"/>
        </w:rPr>
      </w:pPr>
      <w:r>
        <w:rPr>
          <w:rFonts w:ascii="仿宋_GB2312" w:eastAsia="仿宋_GB2312" w:hAnsi="PingFang SC" w:cs="Arial" w:hint="eastAsia"/>
          <w:color w:val="000000" w:themeColor="text1"/>
          <w:kern w:val="0"/>
          <w:sz w:val="32"/>
          <w:szCs w:val="32"/>
        </w:rPr>
        <w:t>第八条 投诉受理后，投诉人应填写《投诉登记表》。处理平台收到《投诉登记表》后，立即安排专业人员处理。</w:t>
      </w:r>
      <w:r>
        <w:rPr>
          <w:rFonts w:ascii="仿宋" w:eastAsia="仿宋" w:hAnsi="仿宋"/>
          <w:color w:val="000000" w:themeColor="text1"/>
          <w:sz w:val="32"/>
          <w:szCs w:val="32"/>
        </w:rPr>
        <w:t>投</w:t>
      </w:r>
      <w:r>
        <w:rPr>
          <w:rFonts w:ascii="仿宋" w:eastAsia="仿宋" w:hAnsi="仿宋"/>
          <w:color w:val="000000" w:themeColor="text1"/>
          <w:sz w:val="32"/>
          <w:szCs w:val="32"/>
        </w:rPr>
        <w:lastRenderedPageBreak/>
        <w:t>诉</w:t>
      </w:r>
      <w:r>
        <w:rPr>
          <w:rFonts w:ascii="仿宋" w:eastAsia="仿宋" w:hAnsi="仿宋" w:hint="eastAsia"/>
          <w:color w:val="000000" w:themeColor="text1"/>
          <w:sz w:val="32"/>
          <w:szCs w:val="32"/>
        </w:rPr>
        <w:t>方</w:t>
      </w:r>
      <w:r>
        <w:rPr>
          <w:rFonts w:ascii="仿宋" w:eastAsia="仿宋" w:hAnsi="仿宋"/>
          <w:color w:val="000000" w:themeColor="text1"/>
          <w:sz w:val="32"/>
          <w:szCs w:val="32"/>
        </w:rPr>
        <w:t>和被投诉双方</w:t>
      </w:r>
      <w:r>
        <w:rPr>
          <w:rFonts w:ascii="仿宋" w:eastAsia="仿宋" w:hAnsi="仿宋" w:hint="eastAsia"/>
          <w:color w:val="000000" w:themeColor="text1"/>
          <w:sz w:val="32"/>
          <w:szCs w:val="32"/>
        </w:rPr>
        <w:t>意见和</w:t>
      </w:r>
      <w:r>
        <w:rPr>
          <w:rFonts w:ascii="仿宋" w:eastAsia="仿宋" w:hAnsi="仿宋"/>
          <w:color w:val="000000" w:themeColor="text1"/>
          <w:sz w:val="32"/>
          <w:szCs w:val="32"/>
        </w:rPr>
        <w:t>证据齐备的情况下，</w:t>
      </w:r>
      <w:r>
        <w:rPr>
          <w:rFonts w:ascii="仿宋" w:eastAsia="仿宋" w:hAnsi="仿宋" w:hint="eastAsia"/>
          <w:color w:val="000000" w:themeColor="text1"/>
          <w:sz w:val="32"/>
          <w:szCs w:val="32"/>
        </w:rPr>
        <w:t>处理平台24小时</w:t>
      </w:r>
      <w:r>
        <w:rPr>
          <w:rFonts w:ascii="仿宋" w:eastAsia="仿宋" w:hAnsi="仿宋"/>
          <w:color w:val="000000" w:themeColor="text1"/>
          <w:sz w:val="32"/>
          <w:szCs w:val="32"/>
        </w:rPr>
        <w:t>之内</w:t>
      </w:r>
      <w:proofErr w:type="gramStart"/>
      <w:r>
        <w:rPr>
          <w:rFonts w:ascii="仿宋" w:eastAsia="仿宋" w:hAnsi="仿宋" w:hint="eastAsia"/>
          <w:color w:val="000000" w:themeColor="text1"/>
          <w:sz w:val="32"/>
          <w:szCs w:val="32"/>
        </w:rPr>
        <w:t>作出</w:t>
      </w:r>
      <w:proofErr w:type="gramEnd"/>
      <w:r>
        <w:rPr>
          <w:rFonts w:ascii="仿宋" w:eastAsia="仿宋" w:hAnsi="仿宋"/>
          <w:color w:val="000000" w:themeColor="text1"/>
          <w:sz w:val="32"/>
          <w:szCs w:val="32"/>
        </w:rPr>
        <w:t>初步建议，并向主办方提交处理意见</w:t>
      </w:r>
      <w:r>
        <w:rPr>
          <w:rFonts w:ascii="仿宋" w:eastAsia="仿宋" w:hAnsi="仿宋" w:hint="eastAsia"/>
          <w:color w:val="000000" w:themeColor="text1"/>
          <w:sz w:val="32"/>
          <w:szCs w:val="32"/>
        </w:rPr>
        <w:t>。</w:t>
      </w:r>
    </w:p>
    <w:p w:rsidR="002B7B89" w:rsidRDefault="00FE5D18">
      <w:pPr>
        <w:widowControl/>
        <w:spacing w:after="390" w:line="360" w:lineRule="atLeast"/>
        <w:ind w:firstLine="480"/>
        <w:rPr>
          <w:rFonts w:ascii="仿宋_GB2312" w:eastAsia="仿宋_GB2312" w:hAnsi="PingFang SC" w:cs="Arial" w:hint="eastAsia"/>
          <w:color w:val="000000" w:themeColor="text1"/>
          <w:kern w:val="0"/>
          <w:sz w:val="32"/>
          <w:szCs w:val="32"/>
        </w:rPr>
      </w:pPr>
      <w:r>
        <w:rPr>
          <w:rFonts w:ascii="仿宋_GB2312" w:eastAsia="仿宋_GB2312" w:hAnsi="PingFang SC" w:cs="Arial" w:hint="eastAsia"/>
          <w:color w:val="000000" w:themeColor="text1"/>
          <w:kern w:val="0"/>
          <w:sz w:val="32"/>
          <w:szCs w:val="32"/>
        </w:rPr>
        <w:t>第九条 处理平台根据投诉人提供的被投诉人联络方式通知被投诉人。</w:t>
      </w:r>
    </w:p>
    <w:p w:rsidR="002B7B89" w:rsidRDefault="00FE5D18">
      <w:pPr>
        <w:widowControl/>
        <w:spacing w:after="390" w:line="360" w:lineRule="atLeast"/>
        <w:ind w:firstLine="480"/>
        <w:jc w:val="center"/>
        <w:rPr>
          <w:rFonts w:ascii="仿宋_GB2312" w:eastAsia="仿宋_GB2312" w:hAnsi="PingFang SC" w:cs="Arial" w:hint="eastAsia"/>
          <w:color w:val="000000" w:themeColor="text1"/>
          <w:kern w:val="0"/>
          <w:sz w:val="32"/>
          <w:szCs w:val="32"/>
        </w:rPr>
      </w:pPr>
      <w:r>
        <w:rPr>
          <w:rFonts w:ascii="仿宋_GB2312" w:eastAsia="仿宋_GB2312" w:hAnsi="PingFang SC" w:cs="Arial" w:hint="eastAsia"/>
          <w:b/>
          <w:bCs/>
          <w:color w:val="000000" w:themeColor="text1"/>
          <w:kern w:val="0"/>
          <w:sz w:val="32"/>
          <w:szCs w:val="32"/>
        </w:rPr>
        <w:t>第三章 处理结果与执行</w:t>
      </w:r>
    </w:p>
    <w:p w:rsidR="002B7B89" w:rsidRDefault="00FE5D18">
      <w:pPr>
        <w:widowControl/>
        <w:spacing w:after="390" w:line="360" w:lineRule="atLeast"/>
        <w:ind w:firstLine="480"/>
        <w:rPr>
          <w:rFonts w:ascii="仿宋_GB2312" w:eastAsia="仿宋_GB2312" w:hAnsi="PingFang SC" w:cs="Arial" w:hint="eastAsia"/>
          <w:color w:val="000000" w:themeColor="text1"/>
          <w:kern w:val="0"/>
          <w:sz w:val="32"/>
          <w:szCs w:val="32"/>
        </w:rPr>
      </w:pPr>
      <w:r>
        <w:rPr>
          <w:rFonts w:ascii="仿宋_GB2312" w:eastAsia="仿宋_GB2312" w:hAnsi="PingFang SC" w:cs="Arial" w:hint="eastAsia"/>
          <w:color w:val="000000" w:themeColor="text1"/>
          <w:kern w:val="0"/>
          <w:sz w:val="32"/>
          <w:szCs w:val="32"/>
        </w:rPr>
        <w:t xml:space="preserve">第十条 </w:t>
      </w:r>
      <w:r>
        <w:rPr>
          <w:rFonts w:ascii="仿宋_GB2312" w:eastAsia="仿宋_GB2312" w:hAnsi="PingFang SC" w:cs="Arial"/>
          <w:color w:val="000000" w:themeColor="text1"/>
          <w:kern w:val="0"/>
          <w:sz w:val="32"/>
          <w:szCs w:val="32"/>
        </w:rPr>
        <w:t>展会</w:t>
      </w:r>
      <w:r>
        <w:rPr>
          <w:rFonts w:ascii="仿宋_GB2312" w:eastAsia="仿宋_GB2312" w:hAnsi="PingFang SC" w:cs="Arial" w:hint="eastAsia"/>
          <w:color w:val="000000" w:themeColor="text1"/>
          <w:kern w:val="0"/>
          <w:sz w:val="32"/>
          <w:szCs w:val="32"/>
        </w:rPr>
        <w:t>结束后，处理平台将被投诉参展企业名单及涉嫌纠纷责任名单分别送展会相关部门和商/协会备案。</w:t>
      </w:r>
    </w:p>
    <w:p w:rsidR="002B7B89" w:rsidRDefault="00FE5D18">
      <w:pPr>
        <w:widowControl/>
        <w:spacing w:after="390" w:line="360" w:lineRule="atLeast"/>
        <w:ind w:firstLine="480"/>
        <w:rPr>
          <w:rFonts w:ascii="仿宋_GB2312" w:eastAsia="仿宋_GB2312" w:hAnsi="PingFang SC" w:cs="Arial" w:hint="eastAsia"/>
          <w:color w:val="000000" w:themeColor="text1"/>
          <w:kern w:val="0"/>
          <w:sz w:val="32"/>
          <w:szCs w:val="32"/>
        </w:rPr>
      </w:pPr>
      <w:r>
        <w:rPr>
          <w:rFonts w:ascii="仿宋_GB2312" w:eastAsia="仿宋_GB2312" w:hAnsi="PingFang SC" w:cs="Arial" w:hint="eastAsia"/>
          <w:color w:val="000000" w:themeColor="text1"/>
          <w:kern w:val="0"/>
          <w:sz w:val="32"/>
          <w:szCs w:val="32"/>
        </w:rPr>
        <w:t>第十一条 参展企业或采购商在发生纠纷后不按照本办法进行投诉的，或出现被投诉人拒绝配合处理平台贸易纠纷处理工作等情形的，处理平台将请相关部门出面协调处理。</w:t>
      </w:r>
    </w:p>
    <w:p w:rsidR="002B7B89" w:rsidRDefault="00FE5D18">
      <w:pPr>
        <w:widowControl/>
        <w:spacing w:after="390" w:line="360" w:lineRule="atLeast"/>
        <w:ind w:firstLine="480"/>
        <w:rPr>
          <w:rFonts w:ascii="仿宋_GB2312" w:eastAsia="仿宋_GB2312" w:hAnsi="PingFang SC" w:cs="Arial" w:hint="eastAsia"/>
          <w:color w:val="000000" w:themeColor="text1"/>
          <w:kern w:val="0"/>
          <w:sz w:val="32"/>
          <w:szCs w:val="32"/>
        </w:rPr>
      </w:pPr>
      <w:r>
        <w:rPr>
          <w:rFonts w:ascii="仿宋_GB2312" w:eastAsia="仿宋_GB2312" w:hAnsi="PingFang SC" w:cs="Arial" w:hint="eastAsia"/>
          <w:color w:val="000000" w:themeColor="text1"/>
          <w:kern w:val="0"/>
          <w:sz w:val="32"/>
          <w:szCs w:val="32"/>
        </w:rPr>
        <w:t>第十二条 一方当事人拒绝履行仲裁裁决书的，另一方可以在中国向有管辖权的法院申请强制执行，或者依照联合国《承认及执行外国仲裁裁决公约》向外国法院申请执行。</w:t>
      </w:r>
    </w:p>
    <w:p w:rsidR="002B7B89" w:rsidRDefault="00FE5D18">
      <w:pPr>
        <w:widowControl/>
        <w:spacing w:after="390" w:line="360" w:lineRule="atLeast"/>
        <w:ind w:firstLine="480"/>
        <w:jc w:val="center"/>
        <w:rPr>
          <w:rFonts w:ascii="仿宋_GB2312" w:eastAsia="仿宋_GB2312" w:hAnsi="PingFang SC" w:cs="Arial" w:hint="eastAsia"/>
          <w:color w:val="000000" w:themeColor="text1"/>
          <w:kern w:val="0"/>
          <w:sz w:val="32"/>
          <w:szCs w:val="32"/>
        </w:rPr>
      </w:pPr>
      <w:r>
        <w:rPr>
          <w:rFonts w:ascii="仿宋_GB2312" w:eastAsia="仿宋_GB2312" w:hAnsi="PingFang SC" w:cs="Arial" w:hint="eastAsia"/>
          <w:b/>
          <w:bCs/>
          <w:color w:val="000000" w:themeColor="text1"/>
          <w:kern w:val="0"/>
          <w:sz w:val="32"/>
          <w:szCs w:val="32"/>
        </w:rPr>
        <w:t>第四章 附则</w:t>
      </w:r>
    </w:p>
    <w:p w:rsidR="002B7B89" w:rsidRDefault="00FE5D18">
      <w:pPr>
        <w:widowControl/>
        <w:spacing w:after="390" w:line="360" w:lineRule="atLeast"/>
        <w:ind w:firstLine="480"/>
        <w:rPr>
          <w:rFonts w:ascii="仿宋_GB2312" w:eastAsia="仿宋_GB2312" w:hAnsi="PingFang SC" w:cs="Arial" w:hint="eastAsia"/>
          <w:color w:val="000000" w:themeColor="text1"/>
          <w:kern w:val="0"/>
          <w:sz w:val="32"/>
          <w:szCs w:val="32"/>
        </w:rPr>
      </w:pPr>
      <w:r>
        <w:rPr>
          <w:rFonts w:ascii="仿宋_GB2312" w:eastAsia="仿宋_GB2312" w:hAnsi="PingFang SC" w:cs="Arial" w:hint="eastAsia"/>
          <w:color w:val="000000" w:themeColor="text1"/>
          <w:kern w:val="0"/>
          <w:sz w:val="32"/>
          <w:szCs w:val="32"/>
        </w:rPr>
        <w:t>第十三条 展会结束后，投诉人拟对被投诉人采取任何进一步法律行动的，应依据合同的约定以及相关法律法规的规定进行。</w:t>
      </w:r>
    </w:p>
    <w:p w:rsidR="002B7B89" w:rsidRDefault="00FE5D18">
      <w:pPr>
        <w:widowControl/>
        <w:spacing w:after="390" w:line="360" w:lineRule="atLeast"/>
        <w:ind w:firstLine="480"/>
        <w:rPr>
          <w:rFonts w:ascii="仿宋_GB2312" w:eastAsia="仿宋_GB2312" w:hAnsi="PingFang SC" w:cs="Arial" w:hint="eastAsia"/>
          <w:color w:val="000000" w:themeColor="text1"/>
          <w:kern w:val="0"/>
          <w:sz w:val="32"/>
          <w:szCs w:val="32"/>
        </w:rPr>
      </w:pPr>
      <w:r>
        <w:rPr>
          <w:rFonts w:ascii="仿宋_GB2312" w:eastAsia="仿宋_GB2312" w:hAnsi="PingFang SC" w:cs="Arial" w:hint="eastAsia"/>
          <w:color w:val="000000" w:themeColor="text1"/>
          <w:kern w:val="0"/>
          <w:sz w:val="32"/>
          <w:szCs w:val="32"/>
        </w:rPr>
        <w:lastRenderedPageBreak/>
        <w:t>第</w:t>
      </w:r>
      <w:r>
        <w:rPr>
          <w:rFonts w:ascii="仿宋_GB2312" w:eastAsia="仿宋_GB2312" w:hAnsi="PingFang SC" w:cs="Arial"/>
          <w:color w:val="000000" w:themeColor="text1"/>
          <w:kern w:val="0"/>
          <w:sz w:val="32"/>
          <w:szCs w:val="32"/>
        </w:rPr>
        <w:t>十四条</w:t>
      </w:r>
      <w:r>
        <w:rPr>
          <w:rFonts w:ascii="仿宋_GB2312" w:eastAsia="仿宋_GB2312" w:hAnsi="PingFang SC" w:cs="Arial" w:hint="eastAsia"/>
          <w:color w:val="000000" w:themeColor="text1"/>
          <w:kern w:val="0"/>
          <w:sz w:val="32"/>
          <w:szCs w:val="32"/>
        </w:rPr>
        <w:t xml:space="preserve"> 本办法所称的“参展企业”是已获展会展位安排的企业。</w:t>
      </w:r>
    </w:p>
    <w:p w:rsidR="002B7B89" w:rsidRDefault="00FE5D18">
      <w:pPr>
        <w:widowControl/>
        <w:spacing w:after="390" w:line="360" w:lineRule="atLeast"/>
        <w:ind w:firstLine="480"/>
        <w:rPr>
          <w:rFonts w:ascii="仿宋_GB2312" w:eastAsia="仿宋_GB2312" w:hAnsi="PingFang SC" w:cs="Arial" w:hint="eastAsia"/>
          <w:color w:val="000000" w:themeColor="text1"/>
          <w:kern w:val="0"/>
          <w:sz w:val="32"/>
          <w:szCs w:val="32"/>
        </w:rPr>
      </w:pPr>
      <w:r>
        <w:rPr>
          <w:rFonts w:ascii="仿宋_GB2312" w:eastAsia="仿宋_GB2312" w:hAnsi="PingFang SC" w:cs="Arial" w:hint="eastAsia"/>
          <w:color w:val="000000" w:themeColor="text1"/>
          <w:kern w:val="0"/>
          <w:sz w:val="32"/>
          <w:szCs w:val="32"/>
        </w:rPr>
        <w:t>第十五条 本办法解释权归</w:t>
      </w:r>
      <w:r w:rsidR="003400B9" w:rsidRPr="003400B9">
        <w:rPr>
          <w:rFonts w:ascii="仿宋_GB2312" w:eastAsia="仿宋_GB2312" w:hAnsi="PingFang SC" w:cs="Arial" w:hint="eastAsia"/>
          <w:color w:val="000000" w:themeColor="text1"/>
          <w:kern w:val="0"/>
          <w:sz w:val="32"/>
          <w:szCs w:val="32"/>
        </w:rPr>
        <w:t>2020年</w:t>
      </w:r>
      <w:r w:rsidR="00247444">
        <w:rPr>
          <w:rFonts w:ascii="仿宋_GB2312" w:eastAsia="仿宋_GB2312" w:hAnsi="PingFang SC" w:cs="Arial" w:hint="eastAsia"/>
          <w:color w:val="000000" w:themeColor="text1"/>
          <w:kern w:val="0"/>
          <w:sz w:val="32"/>
          <w:szCs w:val="32"/>
        </w:rPr>
        <w:t>中国</w:t>
      </w:r>
      <w:r w:rsidR="00247444">
        <w:rPr>
          <w:rFonts w:ascii="仿宋_GB2312" w:eastAsia="仿宋_GB2312" w:hAnsi="PingFang SC" w:cs="Arial"/>
          <w:color w:val="000000" w:themeColor="text1"/>
          <w:kern w:val="0"/>
          <w:sz w:val="32"/>
          <w:szCs w:val="32"/>
        </w:rPr>
        <w:t>-</w:t>
      </w:r>
      <w:bookmarkStart w:id="0" w:name="_GoBack"/>
      <w:r w:rsidR="00EC343F">
        <w:rPr>
          <w:rFonts w:ascii="仿宋_GB2312" w:eastAsia="仿宋_GB2312" w:hAnsi="PingFang SC" w:cs="Arial" w:hint="eastAsia"/>
          <w:color w:val="000000" w:themeColor="text1"/>
          <w:kern w:val="0"/>
          <w:sz w:val="32"/>
          <w:szCs w:val="32"/>
        </w:rPr>
        <w:t>南亚</w:t>
      </w:r>
      <w:bookmarkEnd w:id="0"/>
      <w:r w:rsidR="00EC343F">
        <w:rPr>
          <w:rFonts w:ascii="仿宋_GB2312" w:eastAsia="仿宋_GB2312" w:hAnsi="PingFang SC" w:cs="Arial" w:hint="eastAsia"/>
          <w:color w:val="000000" w:themeColor="text1"/>
          <w:kern w:val="0"/>
          <w:sz w:val="32"/>
          <w:szCs w:val="32"/>
        </w:rPr>
        <w:t>（印度）</w:t>
      </w:r>
      <w:r w:rsidR="003400B9" w:rsidRPr="003400B9">
        <w:rPr>
          <w:rFonts w:ascii="仿宋_GB2312" w:eastAsia="仿宋_GB2312" w:hAnsi="PingFang SC" w:cs="Arial" w:hint="eastAsia"/>
          <w:color w:val="000000" w:themeColor="text1"/>
          <w:kern w:val="0"/>
          <w:sz w:val="32"/>
          <w:szCs w:val="32"/>
        </w:rPr>
        <w:t>国际贸易数字展览会</w:t>
      </w:r>
      <w:r>
        <w:rPr>
          <w:rFonts w:ascii="仿宋_GB2312" w:eastAsia="仿宋_GB2312" w:hAnsi="PingFang SC" w:cs="Arial" w:hint="eastAsia"/>
          <w:color w:val="000000" w:themeColor="text1"/>
          <w:kern w:val="0"/>
          <w:sz w:val="32"/>
          <w:szCs w:val="32"/>
        </w:rPr>
        <w:t>主办方所有。</w:t>
      </w:r>
    </w:p>
    <w:p w:rsidR="002B7B89" w:rsidRDefault="00FE5D18">
      <w:pPr>
        <w:widowControl/>
        <w:spacing w:after="390" w:line="360" w:lineRule="atLeast"/>
        <w:ind w:firstLine="480"/>
        <w:rPr>
          <w:rFonts w:ascii="仿宋_GB2312" w:eastAsia="仿宋_GB2312" w:hAnsi="PingFang SC" w:cs="Arial" w:hint="eastAsia"/>
          <w:color w:val="000000" w:themeColor="text1"/>
          <w:kern w:val="0"/>
          <w:sz w:val="32"/>
          <w:szCs w:val="32"/>
        </w:rPr>
      </w:pPr>
      <w:r>
        <w:rPr>
          <w:rFonts w:ascii="仿宋_GB2312" w:eastAsia="仿宋_GB2312" w:hAnsi="PingFang SC" w:cs="Arial" w:hint="eastAsia"/>
          <w:color w:val="000000" w:themeColor="text1"/>
          <w:kern w:val="0"/>
          <w:sz w:val="32"/>
          <w:szCs w:val="32"/>
        </w:rPr>
        <w:t>第十六条 本办法自发布之日起生效。</w:t>
      </w:r>
    </w:p>
    <w:sectPr w:rsidR="002B7B89" w:rsidSect="00FE5D18">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D49" w:rsidRDefault="001A0D49" w:rsidP="00FE5D18">
      <w:r>
        <w:separator/>
      </w:r>
    </w:p>
  </w:endnote>
  <w:endnote w:type="continuationSeparator" w:id="0">
    <w:p w:rsidR="001A0D49" w:rsidRDefault="001A0D49" w:rsidP="00FE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PingFang SC">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115322"/>
      <w:docPartObj>
        <w:docPartGallery w:val="Page Numbers (Bottom of Page)"/>
        <w:docPartUnique/>
      </w:docPartObj>
    </w:sdtPr>
    <w:sdtEndPr>
      <w:rPr>
        <w:rFonts w:ascii="宋体" w:eastAsia="宋体" w:hAnsi="宋体"/>
        <w:sz w:val="28"/>
        <w:szCs w:val="28"/>
      </w:rPr>
    </w:sdtEndPr>
    <w:sdtContent>
      <w:p w:rsidR="00FE5D18" w:rsidRDefault="00FE5D18">
        <w:pPr>
          <w:pStyle w:val="a3"/>
          <w:jc w:val="right"/>
        </w:pPr>
        <w:r w:rsidRPr="00FE5D18">
          <w:rPr>
            <w:rFonts w:ascii="宋体" w:eastAsia="宋体" w:hAnsi="宋体"/>
            <w:sz w:val="28"/>
            <w:szCs w:val="28"/>
          </w:rPr>
          <w:fldChar w:fldCharType="begin"/>
        </w:r>
        <w:r w:rsidRPr="00FE5D18">
          <w:rPr>
            <w:rFonts w:ascii="宋体" w:eastAsia="宋体" w:hAnsi="宋体"/>
            <w:sz w:val="28"/>
            <w:szCs w:val="28"/>
          </w:rPr>
          <w:instrText>PAGE   \* MERGEFORMAT</w:instrText>
        </w:r>
        <w:r w:rsidRPr="00FE5D18">
          <w:rPr>
            <w:rFonts w:ascii="宋体" w:eastAsia="宋体" w:hAnsi="宋体"/>
            <w:sz w:val="28"/>
            <w:szCs w:val="28"/>
          </w:rPr>
          <w:fldChar w:fldCharType="separate"/>
        </w:r>
        <w:r w:rsidR="00247444" w:rsidRPr="00247444">
          <w:rPr>
            <w:rFonts w:ascii="宋体" w:eastAsia="宋体" w:hAnsi="宋体"/>
            <w:noProof/>
            <w:sz w:val="28"/>
            <w:szCs w:val="28"/>
            <w:lang w:val="zh-CN"/>
          </w:rPr>
          <w:t>-</w:t>
        </w:r>
        <w:r w:rsidR="00247444">
          <w:rPr>
            <w:rFonts w:ascii="宋体" w:eastAsia="宋体" w:hAnsi="宋体"/>
            <w:noProof/>
            <w:sz w:val="28"/>
            <w:szCs w:val="28"/>
          </w:rPr>
          <w:t xml:space="preserve"> 3 -</w:t>
        </w:r>
        <w:r w:rsidRPr="00FE5D18">
          <w:rPr>
            <w:rFonts w:ascii="宋体" w:eastAsia="宋体" w:hAnsi="宋体"/>
            <w:sz w:val="28"/>
            <w:szCs w:val="28"/>
          </w:rPr>
          <w:fldChar w:fldCharType="end"/>
        </w:r>
      </w:p>
    </w:sdtContent>
  </w:sdt>
  <w:p w:rsidR="00FE5D18" w:rsidRDefault="00FE5D1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D49" w:rsidRDefault="001A0D49" w:rsidP="00FE5D18">
      <w:r>
        <w:separator/>
      </w:r>
    </w:p>
  </w:footnote>
  <w:footnote w:type="continuationSeparator" w:id="0">
    <w:p w:rsidR="001A0D49" w:rsidRDefault="001A0D49" w:rsidP="00FE5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9D"/>
    <w:rsid w:val="000F036A"/>
    <w:rsid w:val="001A0D49"/>
    <w:rsid w:val="00247444"/>
    <w:rsid w:val="00265E77"/>
    <w:rsid w:val="002B7B89"/>
    <w:rsid w:val="003400B9"/>
    <w:rsid w:val="004305C9"/>
    <w:rsid w:val="00554659"/>
    <w:rsid w:val="005F69B7"/>
    <w:rsid w:val="006555F0"/>
    <w:rsid w:val="006B1BA3"/>
    <w:rsid w:val="006F647A"/>
    <w:rsid w:val="00A33429"/>
    <w:rsid w:val="00A746F4"/>
    <w:rsid w:val="00A83C96"/>
    <w:rsid w:val="00C970D9"/>
    <w:rsid w:val="00D8609D"/>
    <w:rsid w:val="00EC343F"/>
    <w:rsid w:val="00FE5D18"/>
    <w:rsid w:val="1ECC4449"/>
    <w:rsid w:val="4C4A6F9C"/>
    <w:rsid w:val="7C207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5534165-B86F-491F-B5EF-1D7EB1F6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183</Words>
  <Characters>1049</Characters>
  <Application>Microsoft Office Word</Application>
  <DocSecurity>0</DocSecurity>
  <Lines>8</Lines>
  <Paragraphs>2</Paragraphs>
  <ScaleCrop>false</ScaleCrop>
  <Company>MCH</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范小瑜</dc:creator>
  <cp:lastModifiedBy>范小瑜</cp:lastModifiedBy>
  <cp:revision>8</cp:revision>
  <dcterms:created xsi:type="dcterms:W3CDTF">2020-10-22T07:34:00Z</dcterms:created>
  <dcterms:modified xsi:type="dcterms:W3CDTF">2020-11-13T02:08:00Z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